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A9D21" w14:textId="0F7637AA" w:rsidR="003C6B30" w:rsidRDefault="00844924">
      <w:pPr>
        <w:pStyle w:val="Zkladntext"/>
        <w:ind w:left="10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2E91782" wp14:editId="61B8F404">
                <wp:extent cx="5798185" cy="526415"/>
                <wp:effectExtent l="4445" t="3175" r="0" b="3810"/>
                <wp:docPr id="11129491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185" cy="52641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E1EDFD" w14:textId="77777777" w:rsidR="003C6B30" w:rsidRDefault="00000000">
                            <w:pPr>
                              <w:spacing w:line="275" w:lineRule="exact"/>
                              <w:ind w:left="1710" w:right="171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ZMLUVA</w:t>
                            </w:r>
                          </w:p>
                          <w:p w14:paraId="6273D854" w14:textId="77777777" w:rsidR="003C6B30" w:rsidRDefault="00000000">
                            <w:pPr>
                              <w:pStyle w:val="Zkladntext"/>
                              <w:spacing w:before="137"/>
                              <w:ind w:left="1711" w:right="1710"/>
                              <w:jc w:val="center"/>
                            </w:pPr>
                            <w:r>
                              <w:t>o odbere biologicky rozložiteľného odpadu na zhodnotenie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2E917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56.55pt;height:4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" fillcolor="#dfdfdf" stroked="f">
                <v:textbox inset="0,0,0,0">
                  <w:txbxContent>
                    <w:p w14:paraId="5CE1EDFD" w14:textId="77777777" w:rsidR="003C6B30" w:rsidRDefault="00000000">
                      <w:pPr>
                        <w:spacing w:line="275" w:lineRule="exact"/>
                        <w:ind w:left="1710" w:right="171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ZMLUVA</w:t>
                      </w:r>
                    </w:p>
                    <w:p w14:paraId="6273D854" w14:textId="77777777" w:rsidR="003C6B30" w:rsidRDefault="00000000">
                      <w:pPr>
                        <w:pStyle w:val="Zkladntext"/>
                        <w:spacing w:before="137"/>
                        <w:ind w:left="1711" w:right="1710"/>
                        <w:jc w:val="center"/>
                      </w:pPr>
                      <w:r>
                        <w:t>o odbere biologicky rozložiteľného odpadu na zhodnotenie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D3AB595" w14:textId="77777777" w:rsidR="003C6B30" w:rsidRDefault="003C6B30">
      <w:pPr>
        <w:pStyle w:val="Zkladntext"/>
        <w:rPr>
          <w:sz w:val="20"/>
        </w:rPr>
      </w:pPr>
    </w:p>
    <w:p w14:paraId="1054F09F" w14:textId="77777777" w:rsidR="003C6B30" w:rsidRDefault="003C6B30">
      <w:pPr>
        <w:pStyle w:val="Zkladntext"/>
        <w:spacing w:before="4"/>
        <w:rPr>
          <w:sz w:val="17"/>
        </w:rPr>
      </w:pPr>
    </w:p>
    <w:p w14:paraId="259FAEEC" w14:textId="77777777" w:rsidR="003C6B30" w:rsidRDefault="00000000">
      <w:pPr>
        <w:pStyle w:val="Nadpis1"/>
        <w:spacing w:before="90"/>
        <w:ind w:left="1249"/>
      </w:pPr>
      <w:r>
        <w:t>Zmluvné strany</w:t>
      </w:r>
    </w:p>
    <w:p w14:paraId="7A065F2F" w14:textId="77777777" w:rsidR="003C6B30" w:rsidRDefault="003C6B30">
      <w:pPr>
        <w:pStyle w:val="Zkladntext"/>
        <w:rPr>
          <w:b/>
          <w:sz w:val="20"/>
        </w:rPr>
      </w:pPr>
    </w:p>
    <w:p w14:paraId="617E8AE7" w14:textId="77777777" w:rsidR="003C6B30" w:rsidRDefault="003C6B30">
      <w:pPr>
        <w:pStyle w:val="Zkladntext"/>
        <w:spacing w:before="2"/>
        <w:rPr>
          <w:b/>
          <w:sz w:val="20"/>
        </w:rPr>
      </w:pPr>
    </w:p>
    <w:p w14:paraId="4EA3B16F" w14:textId="77777777" w:rsidR="003C6B30" w:rsidRDefault="00000000">
      <w:pPr>
        <w:pStyle w:val="Zkladntext"/>
        <w:spacing w:before="90"/>
        <w:ind w:left="136"/>
      </w:pPr>
      <w:r>
        <w:t>sídlo:</w:t>
      </w:r>
    </w:p>
    <w:p w14:paraId="78DAD047" w14:textId="77777777" w:rsidR="003C6B30" w:rsidRDefault="00000000">
      <w:pPr>
        <w:pStyle w:val="Zkladntext"/>
        <w:ind w:left="136"/>
        <w:rPr>
          <w:b/>
        </w:rPr>
      </w:pPr>
      <w:r>
        <w:t xml:space="preserve">zastúpené </w:t>
      </w:r>
      <w:r>
        <w:rPr>
          <w:b/>
        </w:rPr>
        <w:t>:</w:t>
      </w:r>
    </w:p>
    <w:p w14:paraId="7D7535A4" w14:textId="77777777" w:rsidR="003C6B30" w:rsidRDefault="00000000">
      <w:pPr>
        <w:pStyle w:val="Zkladntext"/>
        <w:ind w:left="136"/>
      </w:pPr>
      <w:r>
        <w:t>IČO:</w:t>
      </w:r>
    </w:p>
    <w:p w14:paraId="1497CC8B" w14:textId="77777777" w:rsidR="003C6B30" w:rsidRDefault="00000000">
      <w:pPr>
        <w:pStyle w:val="Zkladntext"/>
        <w:ind w:left="136"/>
      </w:pPr>
      <w:r>
        <w:t>bankové</w:t>
      </w:r>
      <w:r>
        <w:rPr>
          <w:spacing w:val="58"/>
        </w:rPr>
        <w:t xml:space="preserve"> </w:t>
      </w:r>
      <w:r>
        <w:t>spojenie:</w:t>
      </w:r>
    </w:p>
    <w:p w14:paraId="1E8E9CA2" w14:textId="77777777" w:rsidR="003C6B30" w:rsidRDefault="00000000">
      <w:pPr>
        <w:pStyle w:val="Zkladntext"/>
        <w:ind w:left="136"/>
      </w:pPr>
      <w:r>
        <w:t>tel.:</w:t>
      </w:r>
    </w:p>
    <w:p w14:paraId="601BA5CD" w14:textId="77777777" w:rsidR="003C6B30" w:rsidRDefault="00000000">
      <w:pPr>
        <w:pStyle w:val="Zkladntext"/>
        <w:spacing w:line="480" w:lineRule="auto"/>
        <w:ind w:left="136" w:right="5709"/>
      </w:pPr>
      <w:r>
        <w:t>(ďalej v texte len ako „Dodávateľ“) a</w:t>
      </w:r>
    </w:p>
    <w:p w14:paraId="1FB49718" w14:textId="77777777" w:rsidR="003C6B30" w:rsidRDefault="00000000">
      <w:pPr>
        <w:pStyle w:val="Nadpis1"/>
        <w:spacing w:before="1"/>
        <w:ind w:left="2262" w:right="0"/>
        <w:jc w:val="left"/>
      </w:pPr>
      <w:r>
        <w:t>Mesto Nemšová</w:t>
      </w:r>
    </w:p>
    <w:p w14:paraId="6E154397" w14:textId="77777777" w:rsidR="003C6B30" w:rsidRDefault="00000000">
      <w:pPr>
        <w:pStyle w:val="Zkladntext"/>
        <w:tabs>
          <w:tab w:val="left" w:pos="2262"/>
        </w:tabs>
        <w:ind w:left="136"/>
      </w:pPr>
      <w:r>
        <w:t>sídlo</w:t>
      </w:r>
      <w:r>
        <w:rPr>
          <w:spacing w:val="-1"/>
        </w:rPr>
        <w:t xml:space="preserve"> </w:t>
      </w:r>
      <w:r>
        <w:t>:</w:t>
      </w:r>
      <w:r>
        <w:tab/>
        <w:t>J. Palu 2/3, 914 41</w:t>
      </w:r>
      <w:r>
        <w:rPr>
          <w:spacing w:val="-6"/>
        </w:rPr>
        <w:t xml:space="preserve"> </w:t>
      </w:r>
      <w:r>
        <w:t>Nemšová</w:t>
      </w:r>
    </w:p>
    <w:p w14:paraId="40CEE9D2" w14:textId="77777777" w:rsidR="003C6B30" w:rsidRDefault="00000000">
      <w:pPr>
        <w:pStyle w:val="Zkladntext"/>
        <w:tabs>
          <w:tab w:val="left" w:pos="2262"/>
        </w:tabs>
        <w:ind w:left="136"/>
      </w:pPr>
      <w:r>
        <w:t>zastúpené</w:t>
      </w:r>
      <w:r>
        <w:rPr>
          <w:spacing w:val="-5"/>
        </w:rPr>
        <w:t xml:space="preserve"> </w:t>
      </w:r>
      <w:r>
        <w:t>:</w:t>
      </w:r>
      <w:r>
        <w:tab/>
        <w:t>Miloš Mojto, primátor</w:t>
      </w:r>
      <w:r>
        <w:rPr>
          <w:spacing w:val="-11"/>
        </w:rPr>
        <w:t xml:space="preserve"> </w:t>
      </w:r>
      <w:r>
        <w:t>mesta</w:t>
      </w:r>
    </w:p>
    <w:p w14:paraId="5CED01C4" w14:textId="77777777" w:rsidR="003C6B30" w:rsidRDefault="00000000">
      <w:pPr>
        <w:pStyle w:val="Zkladntext"/>
        <w:tabs>
          <w:tab w:val="left" w:pos="2262"/>
        </w:tabs>
        <w:ind w:left="136"/>
      </w:pPr>
      <w:r>
        <w:t>IČO:</w:t>
      </w:r>
      <w:r>
        <w:tab/>
        <w:t>00311812; DIČ:</w:t>
      </w:r>
      <w:r>
        <w:rPr>
          <w:spacing w:val="-1"/>
        </w:rPr>
        <w:t xml:space="preserve"> </w:t>
      </w:r>
      <w:r>
        <w:t>2021079797</w:t>
      </w:r>
    </w:p>
    <w:p w14:paraId="0B69AC4D" w14:textId="77777777" w:rsidR="003C6B30" w:rsidRDefault="00000000">
      <w:pPr>
        <w:pStyle w:val="Zkladntext"/>
        <w:tabs>
          <w:tab w:val="left" w:pos="2269"/>
        </w:tabs>
        <w:ind w:left="136"/>
      </w:pPr>
      <w:r>
        <w:t>číslo</w:t>
      </w:r>
      <w:r>
        <w:rPr>
          <w:spacing w:val="-1"/>
        </w:rPr>
        <w:t xml:space="preserve"> </w:t>
      </w:r>
      <w:r>
        <w:t>účtu:</w:t>
      </w:r>
      <w:r>
        <w:tab/>
        <w:t>IBAN: SK65 0200 0000 0000 2512 4202, BIC:</w:t>
      </w:r>
      <w:r>
        <w:rPr>
          <w:spacing w:val="-1"/>
        </w:rPr>
        <w:t xml:space="preserve"> </w:t>
      </w:r>
      <w:r>
        <w:t>SUBASKBX</w:t>
      </w:r>
    </w:p>
    <w:p w14:paraId="7003AF41" w14:textId="77777777" w:rsidR="003C6B30" w:rsidRDefault="00000000">
      <w:pPr>
        <w:pStyle w:val="Zkladntext"/>
        <w:tabs>
          <w:tab w:val="left" w:pos="2262"/>
        </w:tabs>
        <w:ind w:left="136"/>
      </w:pPr>
      <w:r>
        <w:t>tel:</w:t>
      </w:r>
      <w:r>
        <w:tab/>
        <w:t>032/ 650 96 11, fax: 032/ 659 84</w:t>
      </w:r>
      <w:r>
        <w:rPr>
          <w:spacing w:val="1"/>
        </w:rPr>
        <w:t xml:space="preserve"> </w:t>
      </w:r>
      <w:r>
        <w:t>27</w:t>
      </w:r>
    </w:p>
    <w:p w14:paraId="58675409" w14:textId="77777777" w:rsidR="003C6B30" w:rsidRDefault="00000000">
      <w:pPr>
        <w:pStyle w:val="Zkladntext"/>
        <w:tabs>
          <w:tab w:val="left" w:pos="2262"/>
        </w:tabs>
        <w:ind w:left="160" w:right="3802" w:hanging="24"/>
      </w:pPr>
      <w:r>
        <w:t>e-mail:</w:t>
      </w:r>
      <w:r>
        <w:tab/>
      </w:r>
      <w:hyperlink r:id="rId7">
        <w:r w:rsidR="003C6B30">
          <w:rPr>
            <w:spacing w:val="-1"/>
          </w:rPr>
          <w:t>sekretariatprimatora@nemsova.sk</w:t>
        </w:r>
      </w:hyperlink>
      <w:r>
        <w:rPr>
          <w:spacing w:val="-1"/>
        </w:rPr>
        <w:t xml:space="preserve"> </w:t>
      </w:r>
      <w:r>
        <w:t>(ďalej len ako „Odberateľ</w:t>
      </w:r>
      <w:r>
        <w:rPr>
          <w:i/>
        </w:rPr>
        <w:t>“</w:t>
      </w:r>
      <w:r>
        <w:t>)</w:t>
      </w:r>
    </w:p>
    <w:p w14:paraId="0F0FCE31" w14:textId="77777777" w:rsidR="003C6B30" w:rsidRDefault="003C6B30">
      <w:pPr>
        <w:pStyle w:val="Zkladntext"/>
        <w:rPr>
          <w:sz w:val="26"/>
        </w:rPr>
      </w:pPr>
    </w:p>
    <w:p w14:paraId="6C65D702" w14:textId="77777777" w:rsidR="003C6B30" w:rsidRDefault="003C6B30">
      <w:pPr>
        <w:pStyle w:val="Zkladntext"/>
        <w:spacing w:before="9"/>
        <w:rPr>
          <w:sz w:val="21"/>
        </w:rPr>
      </w:pPr>
    </w:p>
    <w:p w14:paraId="19F6642F" w14:textId="77777777" w:rsidR="003C6B30" w:rsidRDefault="00000000">
      <w:pPr>
        <w:pStyle w:val="Nadpis1"/>
        <w:spacing w:before="1"/>
        <w:ind w:left="3641" w:right="3628" w:firstLine="552"/>
        <w:jc w:val="left"/>
      </w:pPr>
      <w:r>
        <w:t>Článok I. Úvodné ustanovenie</w:t>
      </w:r>
    </w:p>
    <w:p w14:paraId="1C6E2DAD" w14:textId="77777777" w:rsidR="003C6B30" w:rsidRDefault="003C6B30">
      <w:pPr>
        <w:pStyle w:val="Zkladntext"/>
        <w:spacing w:before="11"/>
        <w:rPr>
          <w:b/>
          <w:sz w:val="23"/>
        </w:rPr>
      </w:pPr>
    </w:p>
    <w:p w14:paraId="49DB0E14" w14:textId="77777777" w:rsidR="003C6B30" w:rsidRDefault="00000000">
      <w:pPr>
        <w:pStyle w:val="Odsekzoznamu"/>
        <w:numPr>
          <w:ilvl w:val="0"/>
          <w:numId w:val="3"/>
        </w:numPr>
        <w:tabs>
          <w:tab w:val="left" w:pos="564"/>
        </w:tabs>
        <w:ind w:right="137"/>
        <w:jc w:val="both"/>
        <w:rPr>
          <w:sz w:val="24"/>
        </w:rPr>
      </w:pPr>
      <w:r>
        <w:rPr>
          <w:sz w:val="24"/>
        </w:rPr>
        <w:t>Odberateľ vlastní a prevádzkuje Regionálne centrum zhodnocovania biologicky rozložiteľného odpadu (ďalej len RCZ BRO) v</w:t>
      </w:r>
      <w:r>
        <w:rPr>
          <w:spacing w:val="-3"/>
          <w:sz w:val="24"/>
        </w:rPr>
        <w:t xml:space="preserve"> </w:t>
      </w:r>
      <w:r>
        <w:rPr>
          <w:sz w:val="24"/>
        </w:rPr>
        <w:t>Nemšovej.</w:t>
      </w:r>
    </w:p>
    <w:p w14:paraId="73B7F300" w14:textId="77777777" w:rsidR="003C6B30" w:rsidRDefault="003C6B30">
      <w:pPr>
        <w:pStyle w:val="Zkladntext"/>
      </w:pPr>
    </w:p>
    <w:p w14:paraId="72F229C1" w14:textId="46D33E77" w:rsidR="003C6B30" w:rsidRDefault="00000000">
      <w:pPr>
        <w:pStyle w:val="Odsekzoznamu"/>
        <w:numPr>
          <w:ilvl w:val="0"/>
          <w:numId w:val="3"/>
        </w:numPr>
        <w:tabs>
          <w:tab w:val="left" w:pos="564"/>
        </w:tabs>
        <w:ind w:right="132"/>
        <w:jc w:val="both"/>
        <w:rPr>
          <w:sz w:val="24"/>
        </w:rPr>
      </w:pPr>
      <w:r>
        <w:rPr>
          <w:sz w:val="24"/>
        </w:rPr>
        <w:t>Odberateľ je oprávnený na prevádzkovanie zariadenia na zhodnocovanie bioodpadov podľa rozhodnutia Okresného úradu životného prostredia v Trenčíne, sp. zn OU-TN- OSZP3-</w:t>
      </w:r>
      <w:r w:rsidR="00BA0274">
        <w:rPr>
          <w:sz w:val="24"/>
        </w:rPr>
        <w:t xml:space="preserve">2023/033247-004 </w:t>
      </w:r>
      <w:r>
        <w:rPr>
          <w:sz w:val="24"/>
        </w:rPr>
        <w:t>zo</w:t>
      </w:r>
      <w:r>
        <w:rPr>
          <w:spacing w:val="-9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 w:rsidR="00BA0274">
        <w:rPr>
          <w:sz w:val="24"/>
        </w:rPr>
        <w:t>31</w:t>
      </w:r>
      <w:r>
        <w:rPr>
          <w:sz w:val="24"/>
        </w:rPr>
        <w:t>.0</w:t>
      </w:r>
      <w:r w:rsidR="00BA0274">
        <w:rPr>
          <w:sz w:val="24"/>
        </w:rPr>
        <w:t>8</w:t>
      </w:r>
      <w:r>
        <w:rPr>
          <w:sz w:val="24"/>
        </w:rPr>
        <w:t>.20</w:t>
      </w:r>
      <w:r w:rsidR="00BA0274">
        <w:rPr>
          <w:sz w:val="24"/>
        </w:rPr>
        <w:t>23</w:t>
      </w:r>
      <w:r>
        <w:rPr>
          <w:sz w:val="24"/>
        </w:rPr>
        <w:t>.</w:t>
      </w:r>
      <w:r>
        <w:rPr>
          <w:spacing w:val="-8"/>
          <w:sz w:val="24"/>
        </w:rPr>
        <w:t xml:space="preserve"> </w:t>
      </w:r>
      <w:r>
        <w:rPr>
          <w:sz w:val="24"/>
        </w:rPr>
        <w:t>Výsledným</w:t>
      </w:r>
      <w:r>
        <w:rPr>
          <w:spacing w:val="-8"/>
          <w:sz w:val="24"/>
        </w:rPr>
        <w:t xml:space="preserve"> </w:t>
      </w:r>
      <w:r>
        <w:rPr>
          <w:sz w:val="24"/>
        </w:rPr>
        <w:t>produktom</w:t>
      </w:r>
      <w:r>
        <w:rPr>
          <w:spacing w:val="-6"/>
          <w:sz w:val="24"/>
        </w:rPr>
        <w:t xml:space="preserve"> </w:t>
      </w:r>
      <w:r>
        <w:rPr>
          <w:sz w:val="24"/>
        </w:rPr>
        <w:t>zhodnotenia</w:t>
      </w:r>
      <w:r>
        <w:rPr>
          <w:spacing w:val="-9"/>
          <w:sz w:val="24"/>
        </w:rPr>
        <w:t xml:space="preserve"> </w:t>
      </w:r>
      <w:r>
        <w:rPr>
          <w:sz w:val="24"/>
        </w:rPr>
        <w:t>je kompost.</w:t>
      </w:r>
    </w:p>
    <w:p w14:paraId="4F38BA89" w14:textId="77777777" w:rsidR="003C6B30" w:rsidRDefault="003C6B30">
      <w:pPr>
        <w:pStyle w:val="Zkladntext"/>
      </w:pPr>
    </w:p>
    <w:p w14:paraId="4E59097D" w14:textId="77777777" w:rsidR="003C6B30" w:rsidRDefault="00000000">
      <w:pPr>
        <w:pStyle w:val="Odsekzoznamu"/>
        <w:numPr>
          <w:ilvl w:val="0"/>
          <w:numId w:val="3"/>
        </w:numPr>
        <w:tabs>
          <w:tab w:val="left" w:pos="564"/>
        </w:tabs>
        <w:ind w:right="133"/>
        <w:jc w:val="both"/>
        <w:rPr>
          <w:i/>
          <w:sz w:val="24"/>
        </w:rPr>
      </w:pPr>
      <w:r>
        <w:rPr>
          <w:sz w:val="24"/>
        </w:rPr>
        <w:t>Podrobnosti a podmienky na odoberanie biologicky rozložiteľného materiálu sú uvedené v Prevádzkovom poriadku RCZ BRO v Nemšovej, ktorý je verejne prístupný na web stránke mesta Nemšová</w:t>
      </w:r>
      <w:r>
        <w:rPr>
          <w:spacing w:val="-1"/>
          <w:sz w:val="24"/>
        </w:rPr>
        <w:t xml:space="preserve"> </w:t>
      </w:r>
      <w:hyperlink r:id="rId8">
        <w:r w:rsidR="003C6B30">
          <w:rPr>
            <w:i/>
            <w:sz w:val="24"/>
          </w:rPr>
          <w:t>www.nemsova.sk.</w:t>
        </w:r>
      </w:hyperlink>
    </w:p>
    <w:p w14:paraId="48CDD395" w14:textId="77777777" w:rsidR="003C6B30" w:rsidRDefault="003C6B30">
      <w:pPr>
        <w:pStyle w:val="Zkladntext"/>
        <w:rPr>
          <w:i/>
          <w:sz w:val="26"/>
        </w:rPr>
      </w:pPr>
    </w:p>
    <w:p w14:paraId="1B3AC66F" w14:textId="77777777" w:rsidR="003C6B30" w:rsidRDefault="003C6B30">
      <w:pPr>
        <w:pStyle w:val="Zkladntext"/>
        <w:spacing w:before="1"/>
        <w:rPr>
          <w:i/>
          <w:sz w:val="22"/>
        </w:rPr>
      </w:pPr>
    </w:p>
    <w:p w14:paraId="38DB58DB" w14:textId="77777777" w:rsidR="003C6B30" w:rsidRDefault="00000000">
      <w:pPr>
        <w:pStyle w:val="Nadpis1"/>
        <w:ind w:left="3408" w:right="3395" w:firstLine="736"/>
        <w:jc w:val="left"/>
      </w:pPr>
      <w:r>
        <w:t>Článok II. Predmet a obsah zmluvy</w:t>
      </w:r>
    </w:p>
    <w:p w14:paraId="51EC9CCE" w14:textId="77777777" w:rsidR="003C6B30" w:rsidRDefault="003C6B30">
      <w:pPr>
        <w:pStyle w:val="Zkladntext"/>
        <w:rPr>
          <w:b/>
        </w:rPr>
      </w:pPr>
    </w:p>
    <w:p w14:paraId="7D485D1B" w14:textId="77777777" w:rsidR="003C6B30" w:rsidRDefault="00000000">
      <w:pPr>
        <w:pStyle w:val="Odsekzoznamu"/>
        <w:numPr>
          <w:ilvl w:val="0"/>
          <w:numId w:val="2"/>
        </w:numPr>
        <w:tabs>
          <w:tab w:val="left" w:pos="564"/>
        </w:tabs>
        <w:ind w:right="132"/>
        <w:jc w:val="both"/>
        <w:rPr>
          <w:sz w:val="24"/>
        </w:rPr>
      </w:pPr>
      <w:r>
        <w:rPr>
          <w:sz w:val="24"/>
        </w:rPr>
        <w:t>Predmetom</w:t>
      </w:r>
      <w:r>
        <w:rPr>
          <w:spacing w:val="-15"/>
          <w:sz w:val="24"/>
        </w:rPr>
        <w:t xml:space="preserve"> </w:t>
      </w:r>
      <w:r>
        <w:rPr>
          <w:sz w:val="24"/>
        </w:rPr>
        <w:t>tejto</w:t>
      </w:r>
      <w:r>
        <w:rPr>
          <w:spacing w:val="-14"/>
          <w:sz w:val="24"/>
        </w:rPr>
        <w:t xml:space="preserve"> </w:t>
      </w:r>
      <w:r>
        <w:rPr>
          <w:sz w:val="24"/>
        </w:rPr>
        <w:t>zmluvy</w:t>
      </w:r>
      <w:r>
        <w:rPr>
          <w:spacing w:val="-15"/>
          <w:sz w:val="24"/>
        </w:rPr>
        <w:t xml:space="preserve"> </w:t>
      </w:r>
      <w:r>
        <w:rPr>
          <w:sz w:val="24"/>
        </w:rPr>
        <w:t>je</w:t>
      </w:r>
      <w:r>
        <w:rPr>
          <w:spacing w:val="-15"/>
          <w:sz w:val="24"/>
        </w:rPr>
        <w:t xml:space="preserve"> </w:t>
      </w:r>
      <w:r>
        <w:rPr>
          <w:sz w:val="24"/>
        </w:rPr>
        <w:t>dohoda</w:t>
      </w:r>
      <w:r>
        <w:rPr>
          <w:spacing w:val="-16"/>
          <w:sz w:val="24"/>
        </w:rPr>
        <w:t xml:space="preserve"> </w:t>
      </w:r>
      <w:r>
        <w:rPr>
          <w:sz w:val="24"/>
        </w:rPr>
        <w:t>o</w:t>
      </w:r>
      <w:r>
        <w:rPr>
          <w:spacing w:val="-16"/>
          <w:sz w:val="24"/>
        </w:rPr>
        <w:t xml:space="preserve"> </w:t>
      </w:r>
      <w:r>
        <w:rPr>
          <w:sz w:val="24"/>
        </w:rPr>
        <w:t>odplatnom</w:t>
      </w:r>
      <w:r>
        <w:rPr>
          <w:spacing w:val="-14"/>
          <w:sz w:val="24"/>
        </w:rPr>
        <w:t xml:space="preserve"> </w:t>
      </w:r>
      <w:r>
        <w:rPr>
          <w:sz w:val="24"/>
        </w:rPr>
        <w:t>odbere</w:t>
      </w:r>
      <w:r>
        <w:rPr>
          <w:spacing w:val="-17"/>
          <w:sz w:val="24"/>
        </w:rPr>
        <w:t xml:space="preserve"> </w:t>
      </w:r>
      <w:r>
        <w:rPr>
          <w:sz w:val="24"/>
        </w:rPr>
        <w:t>biologicky</w:t>
      </w:r>
      <w:r>
        <w:rPr>
          <w:spacing w:val="-15"/>
          <w:sz w:val="24"/>
        </w:rPr>
        <w:t xml:space="preserve"> </w:t>
      </w:r>
      <w:r>
        <w:rPr>
          <w:sz w:val="24"/>
        </w:rPr>
        <w:t>rozložiteľných</w:t>
      </w:r>
      <w:r>
        <w:rPr>
          <w:spacing w:val="-13"/>
          <w:sz w:val="24"/>
        </w:rPr>
        <w:t xml:space="preserve"> </w:t>
      </w:r>
      <w:r>
        <w:rPr>
          <w:sz w:val="24"/>
        </w:rPr>
        <w:t>odpadov (ďalej len „BR odpad“) od Dodávateľa, ktorý vznikne na jeho území, a to na verejných priestranstvách, v prevádzkach, ktoré  spravuje,  v prevádzkach  v správe  rozpočtových  a príspevkových organizácií v zriaďovateľskej pôsobnosti dodávateľa, v obchodných spoločnostiach</w:t>
      </w:r>
      <w:r>
        <w:rPr>
          <w:spacing w:val="15"/>
          <w:sz w:val="24"/>
        </w:rPr>
        <w:t xml:space="preserve"> </w:t>
      </w:r>
      <w:r>
        <w:rPr>
          <w:sz w:val="24"/>
        </w:rPr>
        <w:t>zabezpečujúcich</w:t>
      </w:r>
      <w:r>
        <w:rPr>
          <w:spacing w:val="16"/>
          <w:sz w:val="24"/>
        </w:rPr>
        <w:t xml:space="preserve"> </w:t>
      </w:r>
      <w:r>
        <w:rPr>
          <w:sz w:val="24"/>
        </w:rPr>
        <w:t>komunálne</w:t>
      </w:r>
      <w:r>
        <w:rPr>
          <w:spacing w:val="16"/>
          <w:sz w:val="24"/>
        </w:rPr>
        <w:t xml:space="preserve"> </w:t>
      </w:r>
      <w:r>
        <w:rPr>
          <w:sz w:val="24"/>
        </w:rPr>
        <w:t>služby</w:t>
      </w:r>
      <w:r>
        <w:rPr>
          <w:spacing w:val="16"/>
          <w:sz w:val="24"/>
        </w:rPr>
        <w:t xml:space="preserve"> </w:t>
      </w:r>
      <w:r>
        <w:rPr>
          <w:sz w:val="24"/>
        </w:rPr>
        <w:t>či</w:t>
      </w:r>
      <w:r>
        <w:rPr>
          <w:spacing w:val="16"/>
          <w:sz w:val="24"/>
        </w:rPr>
        <w:t xml:space="preserve"> </w:t>
      </w:r>
      <w:r>
        <w:rPr>
          <w:sz w:val="24"/>
        </w:rPr>
        <w:t>iné</w:t>
      </w:r>
      <w:r>
        <w:rPr>
          <w:spacing w:val="16"/>
          <w:sz w:val="24"/>
        </w:rPr>
        <w:t xml:space="preserve"> </w:t>
      </w:r>
      <w:r>
        <w:rPr>
          <w:sz w:val="24"/>
        </w:rPr>
        <w:t>verejné</w:t>
      </w:r>
      <w:r>
        <w:rPr>
          <w:spacing w:val="16"/>
          <w:sz w:val="24"/>
        </w:rPr>
        <w:t xml:space="preserve"> </w:t>
      </w:r>
      <w:r>
        <w:rPr>
          <w:sz w:val="24"/>
        </w:rPr>
        <w:t>služby</w:t>
      </w:r>
      <w:r>
        <w:rPr>
          <w:spacing w:val="16"/>
          <w:sz w:val="24"/>
        </w:rPr>
        <w:t xml:space="preserve"> </w:t>
      </w:r>
      <w:r>
        <w:rPr>
          <w:sz w:val="24"/>
        </w:rPr>
        <w:t>pre</w:t>
      </w:r>
      <w:r>
        <w:rPr>
          <w:spacing w:val="14"/>
          <w:sz w:val="24"/>
        </w:rPr>
        <w:t xml:space="preserve"> </w:t>
      </w:r>
      <w:r>
        <w:rPr>
          <w:sz w:val="24"/>
        </w:rPr>
        <w:t>dodávateľa,</w:t>
      </w:r>
    </w:p>
    <w:p w14:paraId="5C28BF94" w14:textId="77777777" w:rsidR="003C6B30" w:rsidRDefault="003C6B30">
      <w:pPr>
        <w:jc w:val="both"/>
        <w:rPr>
          <w:sz w:val="24"/>
        </w:rPr>
        <w:sectPr w:rsidR="003C6B30">
          <w:footerReference w:type="default" r:id="rId9"/>
          <w:type w:val="continuous"/>
          <w:pgSz w:w="11910" w:h="16840"/>
          <w:pgMar w:top="980" w:right="1280" w:bottom="1240" w:left="1280" w:header="708" w:footer="1048" w:gutter="0"/>
          <w:pgNumType w:start="1"/>
          <w:cols w:space="708"/>
        </w:sectPr>
      </w:pPr>
    </w:p>
    <w:p w14:paraId="224A8AD3" w14:textId="77777777" w:rsidR="003C6B30" w:rsidRDefault="00000000">
      <w:pPr>
        <w:pStyle w:val="Zkladntext"/>
        <w:spacing w:before="74"/>
        <w:ind w:left="563"/>
      </w:pPr>
      <w:r>
        <w:lastRenderedPageBreak/>
        <w:t>ktorých vlastníkom je dodávateľ, či u fyzických osôb s trvalým bydliskom na území dodávateľa a jeho následné zhodnotenie odberateľom v RCZ BRO v Nemšovej.</w:t>
      </w:r>
    </w:p>
    <w:p w14:paraId="20BC965F" w14:textId="77777777" w:rsidR="003C6B30" w:rsidRDefault="003C6B30">
      <w:pPr>
        <w:pStyle w:val="Zkladntext"/>
      </w:pPr>
    </w:p>
    <w:p w14:paraId="7DE18C8E" w14:textId="77777777" w:rsidR="003C6B30" w:rsidRDefault="00000000">
      <w:pPr>
        <w:pStyle w:val="Odsekzoznamu"/>
        <w:numPr>
          <w:ilvl w:val="0"/>
          <w:numId w:val="2"/>
        </w:numPr>
        <w:tabs>
          <w:tab w:val="left" w:pos="564"/>
        </w:tabs>
        <w:spacing w:before="1"/>
        <w:ind w:right="134"/>
        <w:jc w:val="both"/>
        <w:rPr>
          <w:sz w:val="24"/>
        </w:rPr>
      </w:pPr>
      <w:r>
        <w:rPr>
          <w:sz w:val="24"/>
        </w:rPr>
        <w:t>Cenník za prevzatie BR odpadu je uvedený na webstránke odberateľa v časti odpadové hospodárstvo, pričom tieto ceny je odberateľ oprávnený jednostranne meniť len raz ročne vždy k 01. januáru nasledujúceho</w:t>
      </w:r>
      <w:r>
        <w:rPr>
          <w:spacing w:val="-2"/>
          <w:sz w:val="24"/>
        </w:rPr>
        <w:t xml:space="preserve"> </w:t>
      </w:r>
      <w:r>
        <w:rPr>
          <w:sz w:val="24"/>
        </w:rPr>
        <w:t>roka.</w:t>
      </w:r>
    </w:p>
    <w:p w14:paraId="50DA1FD1" w14:textId="77777777" w:rsidR="003C6B30" w:rsidRDefault="003C6B30">
      <w:pPr>
        <w:pStyle w:val="Zkladntext"/>
        <w:spacing w:before="11"/>
        <w:rPr>
          <w:sz w:val="23"/>
        </w:rPr>
      </w:pPr>
    </w:p>
    <w:p w14:paraId="5B03750F" w14:textId="77777777" w:rsidR="003C6B30" w:rsidRDefault="00000000">
      <w:pPr>
        <w:pStyle w:val="Odsekzoznamu"/>
        <w:numPr>
          <w:ilvl w:val="0"/>
          <w:numId w:val="2"/>
        </w:numPr>
        <w:tabs>
          <w:tab w:val="left" w:pos="563"/>
          <w:tab w:val="left" w:pos="564"/>
        </w:tabs>
        <w:rPr>
          <w:sz w:val="24"/>
        </w:rPr>
      </w:pPr>
      <w:r>
        <w:rPr>
          <w:sz w:val="24"/>
        </w:rPr>
        <w:t>Odber výsledného produktu - kompostu Dodávateľom podľa tejto zmluvy nie je</w:t>
      </w:r>
      <w:r>
        <w:rPr>
          <w:spacing w:val="-19"/>
          <w:sz w:val="24"/>
        </w:rPr>
        <w:t xml:space="preserve"> </w:t>
      </w:r>
      <w:r>
        <w:rPr>
          <w:sz w:val="24"/>
        </w:rPr>
        <w:t>záväzný.</w:t>
      </w:r>
    </w:p>
    <w:p w14:paraId="2EAE9C03" w14:textId="77777777" w:rsidR="003C6B30" w:rsidRDefault="003C6B30">
      <w:pPr>
        <w:pStyle w:val="Zkladntext"/>
      </w:pPr>
    </w:p>
    <w:p w14:paraId="7BA3F794" w14:textId="77777777" w:rsidR="003C6B30" w:rsidRDefault="00000000">
      <w:pPr>
        <w:pStyle w:val="Odsekzoznamu"/>
        <w:numPr>
          <w:ilvl w:val="0"/>
          <w:numId w:val="2"/>
        </w:numPr>
        <w:tabs>
          <w:tab w:val="left" w:pos="564"/>
        </w:tabs>
        <w:ind w:right="135"/>
        <w:jc w:val="both"/>
        <w:rPr>
          <w:sz w:val="24"/>
        </w:rPr>
      </w:pPr>
      <w:r>
        <w:rPr>
          <w:sz w:val="24"/>
        </w:rPr>
        <w:t>Miestom dodania (plnenia predmetu tejto zmluvy) je Regionálne centrum zhodnocovania biologicky rozložiteľného odpadu, ulica Gorkého číslo 2097, Nemšová, miestna časť Ľuborča.</w:t>
      </w:r>
    </w:p>
    <w:p w14:paraId="5C5DD676" w14:textId="77777777" w:rsidR="003C6B30" w:rsidRDefault="003C6B30">
      <w:pPr>
        <w:pStyle w:val="Zkladntext"/>
      </w:pPr>
    </w:p>
    <w:p w14:paraId="16F943B6" w14:textId="77777777" w:rsidR="003C6B30" w:rsidRDefault="00000000">
      <w:pPr>
        <w:pStyle w:val="Odsekzoznamu"/>
        <w:numPr>
          <w:ilvl w:val="0"/>
          <w:numId w:val="2"/>
        </w:numPr>
        <w:tabs>
          <w:tab w:val="left" w:pos="564"/>
        </w:tabs>
        <w:ind w:right="134"/>
        <w:jc w:val="both"/>
        <w:rPr>
          <w:sz w:val="24"/>
        </w:rPr>
      </w:pPr>
      <w:r>
        <w:rPr>
          <w:sz w:val="24"/>
        </w:rPr>
        <w:t>Dovoz</w:t>
      </w:r>
      <w:r>
        <w:rPr>
          <w:spacing w:val="-10"/>
          <w:sz w:val="24"/>
        </w:rPr>
        <w:t xml:space="preserve"> </w:t>
      </w:r>
      <w:r>
        <w:rPr>
          <w:sz w:val="24"/>
        </w:rPr>
        <w:t>BR</w:t>
      </w:r>
      <w:r>
        <w:rPr>
          <w:spacing w:val="-8"/>
          <w:sz w:val="24"/>
        </w:rPr>
        <w:t xml:space="preserve"> </w:t>
      </w:r>
      <w:r>
        <w:rPr>
          <w:sz w:val="24"/>
        </w:rPr>
        <w:t>odpadu</w:t>
      </w:r>
      <w:r>
        <w:rPr>
          <w:spacing w:val="-8"/>
          <w:sz w:val="24"/>
        </w:rPr>
        <w:t xml:space="preserve"> </w:t>
      </w:r>
      <w:r>
        <w:rPr>
          <w:sz w:val="24"/>
        </w:rPr>
        <w:t>je</w:t>
      </w:r>
      <w:r>
        <w:rPr>
          <w:spacing w:val="-9"/>
          <w:sz w:val="24"/>
        </w:rPr>
        <w:t xml:space="preserve"> </w:t>
      </w:r>
      <w:r>
        <w:rPr>
          <w:sz w:val="24"/>
        </w:rPr>
        <w:t>možný</w:t>
      </w:r>
      <w:r>
        <w:rPr>
          <w:spacing w:val="-8"/>
          <w:sz w:val="24"/>
        </w:rPr>
        <w:t xml:space="preserve"> </w:t>
      </w:r>
      <w:r>
        <w:rPr>
          <w:sz w:val="24"/>
        </w:rPr>
        <w:t>realizovať</w:t>
      </w:r>
      <w:r>
        <w:rPr>
          <w:spacing w:val="-8"/>
          <w:sz w:val="24"/>
        </w:rPr>
        <w:t xml:space="preserve"> </w:t>
      </w:r>
      <w:r>
        <w:rPr>
          <w:sz w:val="24"/>
        </w:rPr>
        <w:t>výlučne</w:t>
      </w:r>
      <w:r>
        <w:rPr>
          <w:spacing w:val="-9"/>
          <w:sz w:val="24"/>
        </w:rPr>
        <w:t xml:space="preserve"> </w:t>
      </w:r>
      <w:r>
        <w:rPr>
          <w:sz w:val="24"/>
        </w:rPr>
        <w:t>len</w:t>
      </w:r>
      <w:r>
        <w:rPr>
          <w:spacing w:val="-9"/>
          <w:sz w:val="24"/>
        </w:rPr>
        <w:t xml:space="preserve"> </w:t>
      </w:r>
      <w:r>
        <w:rPr>
          <w:sz w:val="24"/>
        </w:rPr>
        <w:t>v období</w:t>
      </w:r>
      <w:r>
        <w:rPr>
          <w:spacing w:val="-8"/>
          <w:sz w:val="24"/>
        </w:rPr>
        <w:t xml:space="preserve"> </w:t>
      </w:r>
      <w:r>
        <w:rPr>
          <w:sz w:val="24"/>
        </w:rPr>
        <w:t>od</w:t>
      </w:r>
      <w:r>
        <w:rPr>
          <w:spacing w:val="-9"/>
          <w:sz w:val="24"/>
        </w:rPr>
        <w:t xml:space="preserve"> </w:t>
      </w:r>
      <w:r>
        <w:rPr>
          <w:sz w:val="24"/>
        </w:rPr>
        <w:t>01.apríla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15.</w:t>
      </w:r>
      <w:r>
        <w:rPr>
          <w:spacing w:val="-8"/>
          <w:sz w:val="24"/>
        </w:rPr>
        <w:t xml:space="preserve"> </w:t>
      </w:r>
      <w:r>
        <w:rPr>
          <w:sz w:val="24"/>
        </w:rPr>
        <w:t>novembra bežného roka v hodinách uvedených na web stránke odberateľa v časti odpadové hospodárstvo, pokiaľ odberateľ neurčí na web stránke iný termín prevádzkovania RZC BRO.</w:t>
      </w:r>
    </w:p>
    <w:p w14:paraId="73A76499" w14:textId="77777777" w:rsidR="003C6B30" w:rsidRDefault="003C6B30">
      <w:pPr>
        <w:pStyle w:val="Zkladntext"/>
        <w:spacing w:before="1"/>
      </w:pPr>
    </w:p>
    <w:p w14:paraId="77CB265C" w14:textId="77777777" w:rsidR="003C6B30" w:rsidRDefault="00000000">
      <w:pPr>
        <w:pStyle w:val="Odsekzoznamu"/>
        <w:numPr>
          <w:ilvl w:val="0"/>
          <w:numId w:val="2"/>
        </w:numPr>
        <w:tabs>
          <w:tab w:val="left" w:pos="564"/>
        </w:tabs>
        <w:ind w:right="131"/>
        <w:jc w:val="both"/>
        <w:rPr>
          <w:sz w:val="24"/>
        </w:rPr>
      </w:pPr>
      <w:r>
        <w:rPr>
          <w:sz w:val="24"/>
        </w:rPr>
        <w:t>Odberateľ v mieste plnenia zmluvy prevezme odpad, vyhotoví preberací doklad, ktorý obsahuje</w:t>
      </w:r>
      <w:r>
        <w:rPr>
          <w:spacing w:val="-16"/>
          <w:sz w:val="24"/>
        </w:rPr>
        <w:t xml:space="preserve"> </w:t>
      </w:r>
      <w:r>
        <w:rPr>
          <w:sz w:val="24"/>
        </w:rPr>
        <w:t>najmä</w:t>
      </w:r>
      <w:r>
        <w:rPr>
          <w:spacing w:val="-17"/>
          <w:sz w:val="24"/>
        </w:rPr>
        <w:t xml:space="preserve"> </w:t>
      </w:r>
      <w:r>
        <w:rPr>
          <w:sz w:val="24"/>
        </w:rPr>
        <w:t>tieto</w:t>
      </w:r>
      <w:r>
        <w:rPr>
          <w:spacing w:val="-15"/>
          <w:sz w:val="24"/>
        </w:rPr>
        <w:t xml:space="preserve"> </w:t>
      </w:r>
      <w:r>
        <w:rPr>
          <w:sz w:val="24"/>
        </w:rPr>
        <w:t>údaje</w:t>
      </w:r>
      <w:r>
        <w:rPr>
          <w:spacing w:val="-16"/>
          <w:sz w:val="24"/>
        </w:rPr>
        <w:t xml:space="preserve"> </w:t>
      </w:r>
      <w:r>
        <w:rPr>
          <w:sz w:val="24"/>
        </w:rPr>
        <w:t>:</w:t>
      </w:r>
      <w:r>
        <w:rPr>
          <w:spacing w:val="-14"/>
          <w:sz w:val="24"/>
        </w:rPr>
        <w:t xml:space="preserve"> </w:t>
      </w:r>
      <w:r>
        <w:rPr>
          <w:sz w:val="24"/>
        </w:rPr>
        <w:t>dátum</w:t>
      </w:r>
      <w:r>
        <w:rPr>
          <w:spacing w:val="-15"/>
          <w:sz w:val="24"/>
        </w:rPr>
        <w:t xml:space="preserve"> </w:t>
      </w:r>
      <w:r>
        <w:rPr>
          <w:sz w:val="24"/>
        </w:rPr>
        <w:t>prevzatia,</w:t>
      </w:r>
      <w:r>
        <w:rPr>
          <w:spacing w:val="-12"/>
          <w:sz w:val="24"/>
        </w:rPr>
        <w:t xml:space="preserve"> </w:t>
      </w:r>
      <w:r>
        <w:rPr>
          <w:sz w:val="24"/>
        </w:rPr>
        <w:t>označenie</w:t>
      </w:r>
      <w:r>
        <w:rPr>
          <w:spacing w:val="-15"/>
          <w:sz w:val="24"/>
        </w:rPr>
        <w:t xml:space="preserve"> </w:t>
      </w:r>
      <w:r>
        <w:rPr>
          <w:sz w:val="24"/>
        </w:rPr>
        <w:t>dopravného</w:t>
      </w:r>
      <w:r>
        <w:rPr>
          <w:spacing w:val="-14"/>
          <w:sz w:val="24"/>
        </w:rPr>
        <w:t xml:space="preserve"> </w:t>
      </w:r>
      <w:r>
        <w:rPr>
          <w:sz w:val="24"/>
        </w:rPr>
        <w:t>prostriedku, obchodné meno, adresa Dodávateľa (pôvodcu)  identifikačné  údaje  Dodávateľa,  obchodné  meno a adresa Odberateľa (spracovávateľa), popis odpadu a jeho objemové a hmotnostné množstvo, meno a podpisy odovzdávajúcej a preberajúcej</w:t>
      </w:r>
      <w:r>
        <w:rPr>
          <w:spacing w:val="-2"/>
          <w:sz w:val="24"/>
        </w:rPr>
        <w:t xml:space="preserve"> </w:t>
      </w:r>
      <w:r>
        <w:rPr>
          <w:sz w:val="24"/>
        </w:rPr>
        <w:t>osoby.</w:t>
      </w:r>
    </w:p>
    <w:p w14:paraId="478B7D19" w14:textId="77777777" w:rsidR="003C6B30" w:rsidRDefault="003C6B30">
      <w:pPr>
        <w:pStyle w:val="Zkladntext"/>
      </w:pPr>
    </w:p>
    <w:p w14:paraId="4D4B14A7" w14:textId="77777777" w:rsidR="003C6B30" w:rsidRDefault="00000000">
      <w:pPr>
        <w:pStyle w:val="Odsekzoznamu"/>
        <w:numPr>
          <w:ilvl w:val="0"/>
          <w:numId w:val="2"/>
        </w:numPr>
        <w:tabs>
          <w:tab w:val="left" w:pos="564"/>
        </w:tabs>
        <w:ind w:right="131"/>
        <w:jc w:val="both"/>
        <w:rPr>
          <w:sz w:val="24"/>
        </w:rPr>
      </w:pPr>
      <w:r>
        <w:rPr>
          <w:sz w:val="24"/>
        </w:rPr>
        <w:t>Odberateľ si  vyhradzuje  právo  nepreberať  BR  odpad  podľa ustanovení  tejto  zmluvy a prevádzkového poriadku v prípade naplnenia kapacity RCZ BRO; v takomto prípade informáciu o naplnení kapacity zverejní na svojej web</w:t>
      </w:r>
      <w:r>
        <w:rPr>
          <w:spacing w:val="-2"/>
          <w:sz w:val="24"/>
        </w:rPr>
        <w:t xml:space="preserve"> </w:t>
      </w:r>
      <w:r>
        <w:rPr>
          <w:sz w:val="24"/>
        </w:rPr>
        <w:t>stránke.</w:t>
      </w:r>
    </w:p>
    <w:p w14:paraId="54642C13" w14:textId="77777777" w:rsidR="003C6B30" w:rsidRDefault="003C6B30">
      <w:pPr>
        <w:pStyle w:val="Zkladntext"/>
        <w:spacing w:before="10"/>
        <w:rPr>
          <w:sz w:val="23"/>
        </w:rPr>
      </w:pPr>
    </w:p>
    <w:p w14:paraId="21FBB3D7" w14:textId="77777777" w:rsidR="003C6B30" w:rsidRDefault="00000000">
      <w:pPr>
        <w:pStyle w:val="Odsekzoznamu"/>
        <w:numPr>
          <w:ilvl w:val="0"/>
          <w:numId w:val="2"/>
        </w:numPr>
        <w:tabs>
          <w:tab w:val="left" w:pos="564"/>
        </w:tabs>
        <w:ind w:right="133"/>
        <w:jc w:val="both"/>
        <w:rPr>
          <w:sz w:val="24"/>
        </w:rPr>
      </w:pPr>
      <w:r>
        <w:rPr>
          <w:sz w:val="24"/>
        </w:rPr>
        <w:t>Dodávateľ sa zaväzuje dodržiavať čistotu odovzdávaného Odpadu bez nekompostovateľných prímesí. V prípade zistenia nepovolených prímesí pri preberaní Odpadu, prípadne pri spracovaní odpadu sa toto považuje za podstatné porušenie</w:t>
      </w:r>
      <w:r>
        <w:rPr>
          <w:spacing w:val="-34"/>
          <w:sz w:val="24"/>
        </w:rPr>
        <w:t xml:space="preserve"> </w:t>
      </w:r>
      <w:r>
        <w:rPr>
          <w:sz w:val="24"/>
        </w:rPr>
        <w:t>Zmluvy; v takomto prípade je dodávateľ povinný bezodkladne po výzve odberateľa nepoužiteľný odpad spätne prevziať prípadne uhradiť náklady súvisiace s odvozom a uložením odpadu na skládke</w:t>
      </w:r>
      <w:r>
        <w:rPr>
          <w:spacing w:val="-4"/>
          <w:sz w:val="24"/>
        </w:rPr>
        <w:t xml:space="preserve"> </w:t>
      </w:r>
      <w:r>
        <w:rPr>
          <w:sz w:val="24"/>
        </w:rPr>
        <w:t>odpadu.</w:t>
      </w:r>
    </w:p>
    <w:p w14:paraId="502EF7E7" w14:textId="77777777" w:rsidR="003C6B30" w:rsidRDefault="003C6B30">
      <w:pPr>
        <w:pStyle w:val="Zkladntext"/>
      </w:pPr>
    </w:p>
    <w:p w14:paraId="34E9269F" w14:textId="77777777" w:rsidR="003C6B30" w:rsidRDefault="00000000">
      <w:pPr>
        <w:pStyle w:val="Odsekzoznamu"/>
        <w:numPr>
          <w:ilvl w:val="0"/>
          <w:numId w:val="2"/>
        </w:numPr>
        <w:tabs>
          <w:tab w:val="left" w:pos="564"/>
        </w:tabs>
        <w:ind w:right="133"/>
        <w:jc w:val="both"/>
        <w:rPr>
          <w:sz w:val="24"/>
        </w:rPr>
      </w:pPr>
      <w:r>
        <w:rPr>
          <w:sz w:val="24"/>
        </w:rPr>
        <w:t>Všetky zmeny a doplnky tejto zmluvy budú uskutočňované po dohode oboch zmluvných strán formou písomných očíslovaných dodatkov po obojstrannom súhlasnom podpise oprávnených účastníkov</w:t>
      </w:r>
      <w:r>
        <w:rPr>
          <w:spacing w:val="3"/>
          <w:sz w:val="24"/>
        </w:rPr>
        <w:t xml:space="preserve"> </w:t>
      </w:r>
      <w:r>
        <w:rPr>
          <w:sz w:val="24"/>
        </w:rPr>
        <w:t>zmluvy.</w:t>
      </w:r>
    </w:p>
    <w:p w14:paraId="6F7B6319" w14:textId="77777777" w:rsidR="003C6B30" w:rsidRDefault="003C6B30">
      <w:pPr>
        <w:pStyle w:val="Zkladntext"/>
      </w:pPr>
    </w:p>
    <w:p w14:paraId="6B959EE8" w14:textId="77777777" w:rsidR="003C6B30" w:rsidRDefault="00000000">
      <w:pPr>
        <w:pStyle w:val="Odsekzoznamu"/>
        <w:numPr>
          <w:ilvl w:val="0"/>
          <w:numId w:val="2"/>
        </w:numPr>
        <w:tabs>
          <w:tab w:val="left" w:pos="564"/>
        </w:tabs>
        <w:rPr>
          <w:sz w:val="24"/>
        </w:rPr>
      </w:pPr>
      <w:r>
        <w:rPr>
          <w:sz w:val="24"/>
        </w:rPr>
        <w:t>Odberateľ výhradne zodpovedá za BOZP a PO v mieste odberu</w:t>
      </w:r>
      <w:r>
        <w:rPr>
          <w:spacing w:val="-4"/>
          <w:sz w:val="24"/>
        </w:rPr>
        <w:t xml:space="preserve"> </w:t>
      </w:r>
      <w:r>
        <w:rPr>
          <w:sz w:val="24"/>
        </w:rPr>
        <w:t>odpadu.</w:t>
      </w:r>
    </w:p>
    <w:p w14:paraId="65FE089D" w14:textId="77777777" w:rsidR="003C6B30" w:rsidRDefault="003C6B30">
      <w:pPr>
        <w:pStyle w:val="Zkladntext"/>
      </w:pPr>
    </w:p>
    <w:p w14:paraId="5D9D633F" w14:textId="77777777" w:rsidR="003C6B30" w:rsidRDefault="00000000">
      <w:pPr>
        <w:pStyle w:val="Odsekzoznamu"/>
        <w:numPr>
          <w:ilvl w:val="0"/>
          <w:numId w:val="2"/>
        </w:numPr>
        <w:tabs>
          <w:tab w:val="left" w:pos="564"/>
        </w:tabs>
        <w:spacing w:before="1"/>
        <w:rPr>
          <w:sz w:val="24"/>
        </w:rPr>
      </w:pPr>
      <w:r>
        <w:rPr>
          <w:sz w:val="24"/>
        </w:rPr>
        <w:t>Táto zmluva sa uzatvára na dobu</w:t>
      </w:r>
      <w:r>
        <w:rPr>
          <w:spacing w:val="-3"/>
          <w:sz w:val="24"/>
        </w:rPr>
        <w:t xml:space="preserve"> </w:t>
      </w:r>
      <w:r>
        <w:rPr>
          <w:sz w:val="24"/>
        </w:rPr>
        <w:t>neurčitú.</w:t>
      </w:r>
    </w:p>
    <w:p w14:paraId="79F55D85" w14:textId="77777777" w:rsidR="003C6B30" w:rsidRDefault="003C6B30">
      <w:pPr>
        <w:pStyle w:val="Zkladntext"/>
        <w:spacing w:before="11"/>
        <w:rPr>
          <w:sz w:val="23"/>
        </w:rPr>
      </w:pPr>
    </w:p>
    <w:p w14:paraId="5511BE43" w14:textId="77777777" w:rsidR="003C6B30" w:rsidRDefault="00000000">
      <w:pPr>
        <w:pStyle w:val="Odsekzoznamu"/>
        <w:numPr>
          <w:ilvl w:val="0"/>
          <w:numId w:val="2"/>
        </w:numPr>
        <w:tabs>
          <w:tab w:val="left" w:pos="564"/>
        </w:tabs>
        <w:ind w:right="132"/>
        <w:jc w:val="both"/>
        <w:rPr>
          <w:sz w:val="24"/>
        </w:rPr>
      </w:pPr>
      <w:r>
        <w:rPr>
          <w:sz w:val="24"/>
        </w:rPr>
        <w:t>Zmluvu je možné ukončiť písomnou dohodou, výpoveďou ktorejkoľvek zo zmluvných strán</w:t>
      </w:r>
      <w:r>
        <w:rPr>
          <w:spacing w:val="-16"/>
          <w:sz w:val="24"/>
        </w:rPr>
        <w:t xml:space="preserve"> </w:t>
      </w:r>
      <w:r>
        <w:rPr>
          <w:sz w:val="24"/>
        </w:rPr>
        <w:t>bez</w:t>
      </w:r>
      <w:r>
        <w:rPr>
          <w:spacing w:val="-15"/>
          <w:sz w:val="24"/>
        </w:rPr>
        <w:t xml:space="preserve"> </w:t>
      </w:r>
      <w:r>
        <w:rPr>
          <w:sz w:val="24"/>
        </w:rPr>
        <w:t>uvedenia</w:t>
      </w:r>
      <w:r>
        <w:rPr>
          <w:spacing w:val="-13"/>
          <w:sz w:val="24"/>
        </w:rPr>
        <w:t xml:space="preserve"> </w:t>
      </w:r>
      <w:r>
        <w:rPr>
          <w:sz w:val="24"/>
        </w:rPr>
        <w:t>dôvodu.</w:t>
      </w:r>
      <w:r>
        <w:rPr>
          <w:spacing w:val="-15"/>
          <w:sz w:val="24"/>
        </w:rPr>
        <w:t xml:space="preserve"> </w:t>
      </w:r>
      <w:r>
        <w:rPr>
          <w:sz w:val="24"/>
        </w:rPr>
        <w:t>Výpoveď</w:t>
      </w:r>
      <w:r>
        <w:rPr>
          <w:spacing w:val="-15"/>
          <w:sz w:val="24"/>
        </w:rPr>
        <w:t xml:space="preserve"> </w:t>
      </w:r>
      <w:r>
        <w:rPr>
          <w:sz w:val="24"/>
        </w:rPr>
        <w:t>musí</w:t>
      </w:r>
      <w:r>
        <w:rPr>
          <w:spacing w:val="-14"/>
          <w:sz w:val="24"/>
        </w:rPr>
        <w:t xml:space="preserve"> </w:t>
      </w:r>
      <w:r>
        <w:rPr>
          <w:sz w:val="24"/>
        </w:rPr>
        <w:t>byť</w:t>
      </w:r>
      <w:r>
        <w:rPr>
          <w:spacing w:val="-15"/>
          <w:sz w:val="24"/>
        </w:rPr>
        <w:t xml:space="preserve"> </w:t>
      </w:r>
      <w:r>
        <w:rPr>
          <w:sz w:val="24"/>
        </w:rPr>
        <w:t>písomná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musí</w:t>
      </w:r>
      <w:r>
        <w:rPr>
          <w:spacing w:val="-14"/>
          <w:sz w:val="24"/>
        </w:rPr>
        <w:t xml:space="preserve"> </w:t>
      </w:r>
      <w:r>
        <w:rPr>
          <w:sz w:val="24"/>
        </w:rPr>
        <w:t>byť</w:t>
      </w:r>
      <w:r>
        <w:rPr>
          <w:spacing w:val="-14"/>
          <w:sz w:val="24"/>
        </w:rPr>
        <w:t xml:space="preserve"> </w:t>
      </w:r>
      <w:r>
        <w:rPr>
          <w:sz w:val="24"/>
        </w:rPr>
        <w:t>druhej</w:t>
      </w:r>
      <w:r>
        <w:rPr>
          <w:spacing w:val="-15"/>
          <w:sz w:val="24"/>
        </w:rPr>
        <w:t xml:space="preserve"> </w:t>
      </w:r>
      <w:r>
        <w:rPr>
          <w:sz w:val="24"/>
        </w:rPr>
        <w:t>strane</w:t>
      </w:r>
      <w:r>
        <w:rPr>
          <w:spacing w:val="-16"/>
          <w:sz w:val="24"/>
        </w:rPr>
        <w:t xml:space="preserve"> </w:t>
      </w:r>
      <w:r>
        <w:rPr>
          <w:sz w:val="24"/>
        </w:rPr>
        <w:t>doručená. Výpovedná</w:t>
      </w:r>
      <w:r>
        <w:rPr>
          <w:spacing w:val="-11"/>
          <w:sz w:val="24"/>
        </w:rPr>
        <w:t xml:space="preserve"> </w:t>
      </w:r>
      <w:r>
        <w:rPr>
          <w:sz w:val="24"/>
        </w:rPr>
        <w:t>lehota</w:t>
      </w:r>
      <w:r>
        <w:rPr>
          <w:spacing w:val="-10"/>
          <w:sz w:val="24"/>
        </w:rPr>
        <w:t xml:space="preserve"> </w:t>
      </w:r>
      <w:r>
        <w:rPr>
          <w:sz w:val="24"/>
        </w:rPr>
        <w:t>je</w:t>
      </w:r>
      <w:r>
        <w:rPr>
          <w:spacing w:val="-10"/>
          <w:sz w:val="24"/>
        </w:rPr>
        <w:t xml:space="preserve"> </w:t>
      </w:r>
      <w:r>
        <w:rPr>
          <w:sz w:val="24"/>
        </w:rPr>
        <w:t>trojmesačná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42"/>
          <w:sz w:val="24"/>
        </w:rPr>
        <w:t xml:space="preserve"> </w:t>
      </w:r>
      <w:r>
        <w:rPr>
          <w:sz w:val="24"/>
        </w:rPr>
        <w:t>začína</w:t>
      </w:r>
      <w:r>
        <w:rPr>
          <w:spacing w:val="-10"/>
          <w:sz w:val="24"/>
        </w:rPr>
        <w:t xml:space="preserve"> </w:t>
      </w:r>
      <w:r>
        <w:rPr>
          <w:sz w:val="24"/>
        </w:rPr>
        <w:t>plynúť</w:t>
      </w:r>
      <w:r>
        <w:rPr>
          <w:spacing w:val="-9"/>
          <w:sz w:val="24"/>
        </w:rPr>
        <w:t xml:space="preserve"> </w:t>
      </w:r>
      <w:r>
        <w:rPr>
          <w:sz w:val="24"/>
        </w:rPr>
        <w:t>prvým</w:t>
      </w:r>
      <w:r>
        <w:rPr>
          <w:spacing w:val="-9"/>
          <w:sz w:val="24"/>
        </w:rPr>
        <w:t xml:space="preserve"> </w:t>
      </w:r>
      <w:r>
        <w:rPr>
          <w:sz w:val="24"/>
        </w:rPr>
        <w:t>dňom</w:t>
      </w:r>
      <w:r>
        <w:rPr>
          <w:spacing w:val="-9"/>
          <w:sz w:val="24"/>
        </w:rPr>
        <w:t xml:space="preserve"> </w:t>
      </w:r>
      <w:r>
        <w:rPr>
          <w:sz w:val="24"/>
        </w:rPr>
        <w:t>mesiaca,</w:t>
      </w:r>
      <w:r>
        <w:rPr>
          <w:spacing w:val="-10"/>
          <w:sz w:val="24"/>
        </w:rPr>
        <w:t xml:space="preserve"> </w:t>
      </w:r>
      <w:r>
        <w:rPr>
          <w:sz w:val="24"/>
        </w:rPr>
        <w:t>nasledujúceho</w:t>
      </w:r>
      <w:r>
        <w:rPr>
          <w:spacing w:val="-7"/>
          <w:sz w:val="24"/>
        </w:rPr>
        <w:t xml:space="preserve"> </w:t>
      </w:r>
      <w:r>
        <w:rPr>
          <w:sz w:val="24"/>
        </w:rPr>
        <w:t>po mesiaci v ktorom bola výpoveď doručená druhej zmluvnej strane. V prípade výpovede odberateľom pre omeškania dodávateľa o viac ako 30 dní s úhradou faktúry vystavenej odberateľom je výpovedná lehota jednotýždňová a začína plynúť prvým dňom týždňa nasledujúceho po týždni v ktorom bola výpoveď doručená druhej zmluvnej</w:t>
      </w:r>
      <w:r>
        <w:rPr>
          <w:spacing w:val="-6"/>
          <w:sz w:val="24"/>
        </w:rPr>
        <w:t xml:space="preserve"> </w:t>
      </w:r>
      <w:r>
        <w:rPr>
          <w:sz w:val="24"/>
        </w:rPr>
        <w:t>strane.</w:t>
      </w:r>
    </w:p>
    <w:p w14:paraId="24BCEF6D" w14:textId="77777777" w:rsidR="003C6B30" w:rsidRDefault="003C6B30">
      <w:pPr>
        <w:jc w:val="both"/>
        <w:rPr>
          <w:sz w:val="24"/>
        </w:rPr>
        <w:sectPr w:rsidR="003C6B30">
          <w:pgSz w:w="11910" w:h="16840"/>
          <w:pgMar w:top="900" w:right="1280" w:bottom="1240" w:left="1280" w:header="0" w:footer="1048" w:gutter="0"/>
          <w:cols w:space="708"/>
        </w:sectPr>
      </w:pPr>
    </w:p>
    <w:p w14:paraId="7F39EF54" w14:textId="77777777" w:rsidR="003C6B30" w:rsidRDefault="00000000">
      <w:pPr>
        <w:pStyle w:val="Odsekzoznamu"/>
        <w:numPr>
          <w:ilvl w:val="0"/>
          <w:numId w:val="2"/>
        </w:numPr>
        <w:tabs>
          <w:tab w:val="left" w:pos="564"/>
        </w:tabs>
        <w:spacing w:before="74"/>
        <w:ind w:right="134"/>
        <w:jc w:val="both"/>
        <w:rPr>
          <w:sz w:val="24"/>
        </w:rPr>
      </w:pPr>
      <w:r>
        <w:rPr>
          <w:sz w:val="24"/>
        </w:rPr>
        <w:lastRenderedPageBreak/>
        <w:t>Pokiaľ si adresát, ktorému je písomnosť určená z akéhokoľvek dôvodu neprevezme, považuje</w:t>
      </w:r>
      <w:r>
        <w:rPr>
          <w:spacing w:val="7"/>
          <w:sz w:val="24"/>
        </w:rPr>
        <w:t xml:space="preserve"> </w:t>
      </w:r>
      <w:r>
        <w:rPr>
          <w:sz w:val="24"/>
        </w:rPr>
        <w:t>sa</w:t>
      </w:r>
      <w:r>
        <w:rPr>
          <w:spacing w:val="7"/>
          <w:sz w:val="24"/>
        </w:rPr>
        <w:t xml:space="preserve"> </w:t>
      </w:r>
      <w:r>
        <w:rPr>
          <w:sz w:val="24"/>
        </w:rPr>
        <w:t>táto</w:t>
      </w:r>
      <w:r>
        <w:rPr>
          <w:spacing w:val="10"/>
          <w:sz w:val="24"/>
        </w:rPr>
        <w:t xml:space="preserve"> </w:t>
      </w:r>
      <w:r>
        <w:rPr>
          <w:sz w:val="24"/>
        </w:rPr>
        <w:t>za</w:t>
      </w:r>
      <w:r>
        <w:rPr>
          <w:spacing w:val="9"/>
          <w:sz w:val="24"/>
        </w:rPr>
        <w:t xml:space="preserve"> </w:t>
      </w:r>
      <w:r>
        <w:rPr>
          <w:sz w:val="24"/>
        </w:rPr>
        <w:t>doručenú</w:t>
      </w:r>
      <w:r>
        <w:rPr>
          <w:spacing w:val="8"/>
          <w:sz w:val="24"/>
        </w:rPr>
        <w:t xml:space="preserve"> </w:t>
      </w:r>
      <w:r>
        <w:rPr>
          <w:sz w:val="24"/>
        </w:rPr>
        <w:t>na</w:t>
      </w:r>
      <w:r>
        <w:rPr>
          <w:spacing w:val="11"/>
          <w:sz w:val="24"/>
        </w:rPr>
        <w:t xml:space="preserve"> </w:t>
      </w:r>
      <w:r>
        <w:rPr>
          <w:sz w:val="24"/>
        </w:rPr>
        <w:t>v</w:t>
      </w:r>
      <w:r>
        <w:rPr>
          <w:spacing w:val="11"/>
          <w:sz w:val="24"/>
        </w:rPr>
        <w:t xml:space="preserve"> </w:t>
      </w:r>
      <w:r>
        <w:rPr>
          <w:sz w:val="24"/>
        </w:rPr>
        <w:t>deň</w:t>
      </w:r>
      <w:r>
        <w:rPr>
          <w:spacing w:val="8"/>
          <w:sz w:val="24"/>
        </w:rPr>
        <w:t xml:space="preserve"> </w:t>
      </w:r>
      <w:r>
        <w:rPr>
          <w:sz w:val="24"/>
        </w:rPr>
        <w:t>vrátenia</w:t>
      </w:r>
      <w:r>
        <w:rPr>
          <w:spacing w:val="7"/>
          <w:sz w:val="24"/>
        </w:rPr>
        <w:t xml:space="preserve"> </w:t>
      </w:r>
      <w:r>
        <w:rPr>
          <w:sz w:val="24"/>
        </w:rPr>
        <w:t>zásielky</w:t>
      </w:r>
      <w:r>
        <w:rPr>
          <w:spacing w:val="8"/>
          <w:sz w:val="24"/>
        </w:rPr>
        <w:t xml:space="preserve"> </w:t>
      </w:r>
      <w:r>
        <w:rPr>
          <w:sz w:val="24"/>
        </w:rPr>
        <w:t>odosielateľovi,</w:t>
      </w:r>
      <w:r>
        <w:rPr>
          <w:spacing w:val="8"/>
          <w:sz w:val="24"/>
        </w:rPr>
        <w:t xml:space="preserve"> </w:t>
      </w:r>
      <w:r>
        <w:rPr>
          <w:sz w:val="24"/>
        </w:rPr>
        <w:t>aj</w:t>
      </w:r>
      <w:r>
        <w:rPr>
          <w:spacing w:val="12"/>
          <w:sz w:val="24"/>
        </w:rPr>
        <w:t xml:space="preserve"> </w:t>
      </w:r>
      <w:r>
        <w:rPr>
          <w:sz w:val="24"/>
        </w:rPr>
        <w:t>keď</w:t>
      </w:r>
      <w:r>
        <w:rPr>
          <w:spacing w:val="8"/>
          <w:sz w:val="24"/>
        </w:rPr>
        <w:t xml:space="preserve"> </w:t>
      </w:r>
      <w:r>
        <w:rPr>
          <w:sz w:val="24"/>
        </w:rPr>
        <w:t>sa</w:t>
      </w:r>
      <w:r>
        <w:rPr>
          <w:spacing w:val="9"/>
          <w:sz w:val="24"/>
        </w:rPr>
        <w:t xml:space="preserve"> </w:t>
      </w:r>
      <w:r>
        <w:rPr>
          <w:sz w:val="24"/>
        </w:rPr>
        <w:t>adresát</w:t>
      </w:r>
    </w:p>
    <w:p w14:paraId="6C9F5556" w14:textId="77777777" w:rsidR="003C6B30" w:rsidRDefault="00000000">
      <w:pPr>
        <w:pStyle w:val="Zkladntext"/>
        <w:ind w:left="563"/>
      </w:pPr>
      <w:r>
        <w:t>o doručení nedozvedel.</w:t>
      </w:r>
    </w:p>
    <w:p w14:paraId="3799ACC5" w14:textId="77777777" w:rsidR="003C6B30" w:rsidRDefault="003C6B30">
      <w:pPr>
        <w:pStyle w:val="Zkladntext"/>
      </w:pPr>
    </w:p>
    <w:p w14:paraId="1D85C408" w14:textId="77777777" w:rsidR="003C6B30" w:rsidRDefault="00000000">
      <w:pPr>
        <w:pStyle w:val="Nadpis1"/>
        <w:spacing w:before="1"/>
        <w:ind w:left="1253"/>
      </w:pPr>
      <w:r>
        <w:t>Článok III.</w:t>
      </w:r>
    </w:p>
    <w:p w14:paraId="2FBE1ECE" w14:textId="77777777" w:rsidR="003C6B30" w:rsidRDefault="00000000">
      <w:pPr>
        <w:ind w:left="1251" w:right="1251"/>
        <w:jc w:val="center"/>
        <w:rPr>
          <w:b/>
          <w:sz w:val="24"/>
        </w:rPr>
      </w:pPr>
      <w:r>
        <w:rPr>
          <w:b/>
          <w:sz w:val="24"/>
        </w:rPr>
        <w:t>Záverečné ustanovenia a prejav vôle</w:t>
      </w:r>
    </w:p>
    <w:p w14:paraId="2BB08BA5" w14:textId="77777777" w:rsidR="003C6B30" w:rsidRDefault="003C6B30">
      <w:pPr>
        <w:pStyle w:val="Zkladntext"/>
        <w:spacing w:before="11"/>
        <w:rPr>
          <w:b/>
          <w:sz w:val="23"/>
        </w:rPr>
      </w:pPr>
    </w:p>
    <w:p w14:paraId="2EEA055F" w14:textId="77777777" w:rsidR="003C6B30" w:rsidRDefault="00000000">
      <w:pPr>
        <w:pStyle w:val="Odsekzoznamu"/>
        <w:numPr>
          <w:ilvl w:val="0"/>
          <w:numId w:val="1"/>
        </w:numPr>
        <w:tabs>
          <w:tab w:val="left" w:pos="564"/>
        </w:tabs>
        <w:ind w:right="134"/>
        <w:jc w:val="both"/>
        <w:rPr>
          <w:sz w:val="24"/>
        </w:rPr>
      </w:pPr>
      <w:r>
        <w:rPr>
          <w:sz w:val="24"/>
        </w:rPr>
        <w:t>Zmluvné</w:t>
      </w:r>
      <w:r>
        <w:rPr>
          <w:spacing w:val="-15"/>
          <w:sz w:val="24"/>
        </w:rPr>
        <w:t xml:space="preserve"> </w:t>
      </w:r>
      <w:r>
        <w:rPr>
          <w:sz w:val="24"/>
        </w:rPr>
        <w:t>strany</w:t>
      </w:r>
      <w:r>
        <w:rPr>
          <w:spacing w:val="-13"/>
          <w:sz w:val="24"/>
        </w:rPr>
        <w:t xml:space="preserve"> </w:t>
      </w:r>
      <w:r>
        <w:rPr>
          <w:sz w:val="24"/>
        </w:rPr>
        <w:t>sa</w:t>
      </w:r>
      <w:r>
        <w:rPr>
          <w:spacing w:val="-15"/>
          <w:sz w:val="24"/>
        </w:rPr>
        <w:t xml:space="preserve"> </w:t>
      </w:r>
      <w:r>
        <w:rPr>
          <w:sz w:val="24"/>
        </w:rPr>
        <w:t>zaväzujú,</w:t>
      </w:r>
      <w:r>
        <w:rPr>
          <w:spacing w:val="-13"/>
          <w:sz w:val="24"/>
        </w:rPr>
        <w:t xml:space="preserve"> </w:t>
      </w:r>
      <w:r>
        <w:rPr>
          <w:sz w:val="24"/>
        </w:rPr>
        <w:t>že</w:t>
      </w:r>
      <w:r>
        <w:rPr>
          <w:spacing w:val="-14"/>
          <w:sz w:val="24"/>
        </w:rPr>
        <w:t xml:space="preserve"> </w:t>
      </w:r>
      <w:r>
        <w:rPr>
          <w:sz w:val="24"/>
        </w:rPr>
        <w:t>si</w:t>
      </w:r>
      <w:r>
        <w:rPr>
          <w:spacing w:val="-14"/>
          <w:sz w:val="24"/>
        </w:rPr>
        <w:t xml:space="preserve"> </w:t>
      </w:r>
      <w:r>
        <w:rPr>
          <w:sz w:val="24"/>
        </w:rPr>
        <w:t>budú</w:t>
      </w:r>
      <w:r>
        <w:rPr>
          <w:spacing w:val="-13"/>
          <w:sz w:val="24"/>
        </w:rPr>
        <w:t xml:space="preserve"> </w:t>
      </w:r>
      <w:r>
        <w:rPr>
          <w:sz w:val="24"/>
        </w:rPr>
        <w:t>poskytovať</w:t>
      </w:r>
      <w:r>
        <w:rPr>
          <w:spacing w:val="-13"/>
          <w:sz w:val="24"/>
        </w:rPr>
        <w:t xml:space="preserve"> </w:t>
      </w:r>
      <w:r>
        <w:rPr>
          <w:sz w:val="24"/>
        </w:rPr>
        <w:t>potrebnú</w:t>
      </w:r>
      <w:r>
        <w:rPr>
          <w:spacing w:val="-14"/>
          <w:sz w:val="24"/>
        </w:rPr>
        <w:t xml:space="preserve"> </w:t>
      </w:r>
      <w:r>
        <w:rPr>
          <w:sz w:val="24"/>
        </w:rPr>
        <w:t>súčinnosť</w:t>
      </w:r>
      <w:r>
        <w:rPr>
          <w:spacing w:val="-13"/>
          <w:sz w:val="24"/>
        </w:rPr>
        <w:t xml:space="preserve"> </w:t>
      </w:r>
      <w:r>
        <w:rPr>
          <w:sz w:val="24"/>
        </w:rPr>
        <w:t>pri</w:t>
      </w:r>
      <w:r>
        <w:rPr>
          <w:spacing w:val="-14"/>
          <w:sz w:val="24"/>
        </w:rPr>
        <w:t xml:space="preserve"> </w:t>
      </w:r>
      <w:r>
        <w:rPr>
          <w:sz w:val="24"/>
        </w:rPr>
        <w:t>plnení</w:t>
      </w:r>
      <w:r>
        <w:rPr>
          <w:spacing w:val="-13"/>
          <w:sz w:val="24"/>
        </w:rPr>
        <w:t xml:space="preserve"> </w:t>
      </w:r>
      <w:r>
        <w:rPr>
          <w:sz w:val="24"/>
        </w:rPr>
        <w:t>záväzkov z</w:t>
      </w:r>
      <w:r>
        <w:rPr>
          <w:spacing w:val="-7"/>
          <w:sz w:val="24"/>
        </w:rPr>
        <w:t xml:space="preserve"> </w:t>
      </w:r>
      <w:r>
        <w:rPr>
          <w:sz w:val="24"/>
        </w:rPr>
        <w:t>tejto</w:t>
      </w:r>
      <w:r>
        <w:rPr>
          <w:spacing w:val="-6"/>
          <w:sz w:val="24"/>
        </w:rPr>
        <w:t xml:space="preserve"> </w:t>
      </w:r>
      <w:r>
        <w:rPr>
          <w:sz w:val="24"/>
        </w:rPr>
        <w:t>zmluvy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navzájom</w:t>
      </w:r>
      <w:r>
        <w:rPr>
          <w:spacing w:val="-5"/>
          <w:sz w:val="24"/>
        </w:rPr>
        <w:t xml:space="preserve"> </w:t>
      </w:r>
      <w:r>
        <w:rPr>
          <w:sz w:val="24"/>
        </w:rPr>
        <w:t>sa</w:t>
      </w:r>
      <w:r>
        <w:rPr>
          <w:spacing w:val="-7"/>
          <w:sz w:val="24"/>
        </w:rPr>
        <w:t xml:space="preserve"> </w:t>
      </w:r>
      <w:r>
        <w:rPr>
          <w:sz w:val="24"/>
        </w:rPr>
        <w:t>budú</w:t>
      </w:r>
      <w:r>
        <w:rPr>
          <w:spacing w:val="-6"/>
          <w:sz w:val="24"/>
        </w:rPr>
        <w:t xml:space="preserve"> </w:t>
      </w:r>
      <w:r>
        <w:rPr>
          <w:sz w:val="24"/>
        </w:rPr>
        <w:t>včas</w:t>
      </w:r>
      <w:r>
        <w:rPr>
          <w:spacing w:val="-6"/>
          <w:sz w:val="24"/>
        </w:rPr>
        <w:t xml:space="preserve"> </w:t>
      </w:r>
      <w:r>
        <w:rPr>
          <w:sz w:val="24"/>
        </w:rPr>
        <w:t>informovať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všetkých</w:t>
      </w:r>
      <w:r>
        <w:rPr>
          <w:spacing w:val="-6"/>
          <w:sz w:val="24"/>
        </w:rPr>
        <w:t xml:space="preserve"> </w:t>
      </w:r>
      <w:r>
        <w:rPr>
          <w:sz w:val="24"/>
        </w:rPr>
        <w:t>skutočnostiach</w:t>
      </w:r>
      <w:r>
        <w:rPr>
          <w:spacing w:val="-6"/>
          <w:sz w:val="24"/>
        </w:rPr>
        <w:t xml:space="preserve"> </w:t>
      </w:r>
      <w:r>
        <w:rPr>
          <w:sz w:val="24"/>
        </w:rPr>
        <w:t>potrebných pre ich spoluprácu podľa tejto zmluvy, najmä vzájomne si oznamovať všetky zmeny a dôležité</w:t>
      </w:r>
      <w:r>
        <w:rPr>
          <w:spacing w:val="-2"/>
          <w:sz w:val="24"/>
        </w:rPr>
        <w:t xml:space="preserve"> </w:t>
      </w:r>
      <w:r>
        <w:rPr>
          <w:sz w:val="24"/>
        </w:rPr>
        <w:t>okolnosti.</w:t>
      </w:r>
    </w:p>
    <w:p w14:paraId="62DCCB7A" w14:textId="77777777" w:rsidR="003C6B30" w:rsidRDefault="003C6B30">
      <w:pPr>
        <w:pStyle w:val="Zkladntext"/>
      </w:pPr>
    </w:p>
    <w:p w14:paraId="4B76E97A" w14:textId="77777777" w:rsidR="003C6B30" w:rsidRDefault="00000000">
      <w:pPr>
        <w:pStyle w:val="Odsekzoznamu"/>
        <w:numPr>
          <w:ilvl w:val="0"/>
          <w:numId w:val="1"/>
        </w:numPr>
        <w:tabs>
          <w:tab w:val="left" w:pos="563"/>
          <w:tab w:val="left" w:pos="564"/>
        </w:tabs>
        <w:rPr>
          <w:sz w:val="24"/>
        </w:rPr>
      </w:pPr>
      <w:r>
        <w:rPr>
          <w:sz w:val="24"/>
        </w:rPr>
        <w:t>Táto Zmluva je vyhotovená v 4 rovnopisoch, z ktorých 2 obdrží Dodávateľ a 2</w:t>
      </w:r>
      <w:r>
        <w:rPr>
          <w:spacing w:val="-23"/>
          <w:sz w:val="24"/>
        </w:rPr>
        <w:t xml:space="preserve"> </w:t>
      </w:r>
      <w:r>
        <w:rPr>
          <w:sz w:val="24"/>
        </w:rPr>
        <w:t>Odberateľ.</w:t>
      </w:r>
    </w:p>
    <w:p w14:paraId="2BE7C536" w14:textId="77777777" w:rsidR="003C6B30" w:rsidRDefault="003C6B30">
      <w:pPr>
        <w:pStyle w:val="Zkladntext"/>
      </w:pPr>
    </w:p>
    <w:p w14:paraId="758584ED" w14:textId="77777777" w:rsidR="003C6B30" w:rsidRDefault="00000000">
      <w:pPr>
        <w:pStyle w:val="Odsekzoznamu"/>
        <w:numPr>
          <w:ilvl w:val="0"/>
          <w:numId w:val="1"/>
        </w:numPr>
        <w:tabs>
          <w:tab w:val="left" w:pos="564"/>
        </w:tabs>
        <w:ind w:right="132"/>
        <w:jc w:val="both"/>
        <w:rPr>
          <w:sz w:val="24"/>
        </w:rPr>
      </w:pPr>
      <w:r>
        <w:rPr>
          <w:sz w:val="24"/>
        </w:rPr>
        <w:t>Zmluvné strany zhodne vyhlasujú, že Zmluvu si prečítali, súhlasia s jej obsahom, porozumeli jej a na znak a na znak toho, že obsah zmluvy zodpovedá ich skutočnej a slobodnej vôli, ju</w:t>
      </w:r>
      <w:r>
        <w:rPr>
          <w:spacing w:val="-1"/>
          <w:sz w:val="24"/>
        </w:rPr>
        <w:t xml:space="preserve"> </w:t>
      </w:r>
      <w:r>
        <w:rPr>
          <w:sz w:val="24"/>
        </w:rPr>
        <w:t>podpísali.</w:t>
      </w:r>
    </w:p>
    <w:p w14:paraId="1E496FE9" w14:textId="77777777" w:rsidR="003C6B30" w:rsidRDefault="003C6B30">
      <w:pPr>
        <w:pStyle w:val="Zkladntext"/>
        <w:rPr>
          <w:sz w:val="26"/>
        </w:rPr>
      </w:pPr>
    </w:p>
    <w:p w14:paraId="02570235" w14:textId="77777777" w:rsidR="003C6B30" w:rsidRDefault="003C6B30">
      <w:pPr>
        <w:pStyle w:val="Zkladntext"/>
        <w:rPr>
          <w:sz w:val="26"/>
        </w:rPr>
      </w:pPr>
    </w:p>
    <w:p w14:paraId="5EFC6672" w14:textId="77777777" w:rsidR="003C6B30" w:rsidRDefault="00000000">
      <w:pPr>
        <w:pStyle w:val="Zkladntext"/>
        <w:tabs>
          <w:tab w:val="left" w:pos="5035"/>
        </w:tabs>
        <w:spacing w:before="231"/>
        <w:ind w:left="736"/>
      </w:pPr>
      <w:r>
        <w:t>V .............................,</w:t>
      </w:r>
      <w:r>
        <w:rPr>
          <w:spacing w:val="-2"/>
        </w:rPr>
        <w:t xml:space="preserve"> </w:t>
      </w:r>
      <w:r>
        <w:t>dňa</w:t>
      </w:r>
      <w:r>
        <w:rPr>
          <w:spacing w:val="-1"/>
        </w:rPr>
        <w:t xml:space="preserve"> </w:t>
      </w:r>
      <w:r>
        <w:t>.............</w:t>
      </w:r>
      <w:r>
        <w:tab/>
        <w:t>V Nemšovej,</w:t>
      </w:r>
      <w:r>
        <w:rPr>
          <w:spacing w:val="-4"/>
        </w:rPr>
        <w:t xml:space="preserve"> </w:t>
      </w:r>
      <w:r>
        <w:t>dňa.....................................</w:t>
      </w:r>
    </w:p>
    <w:p w14:paraId="13F3104A" w14:textId="77777777" w:rsidR="003C6B30" w:rsidRDefault="003C6B30">
      <w:pPr>
        <w:pStyle w:val="Zkladntext"/>
        <w:rPr>
          <w:sz w:val="26"/>
        </w:rPr>
      </w:pPr>
    </w:p>
    <w:p w14:paraId="6EC4AE70" w14:textId="77777777" w:rsidR="003C6B30" w:rsidRDefault="003C6B30">
      <w:pPr>
        <w:pStyle w:val="Zkladntext"/>
        <w:rPr>
          <w:sz w:val="26"/>
        </w:rPr>
      </w:pPr>
    </w:p>
    <w:p w14:paraId="0A64EA70" w14:textId="77777777" w:rsidR="003C6B30" w:rsidRDefault="00000000">
      <w:pPr>
        <w:pStyle w:val="Nadpis1"/>
        <w:tabs>
          <w:tab w:val="left" w:pos="5693"/>
        </w:tabs>
        <w:spacing w:before="230" w:line="275" w:lineRule="exact"/>
        <w:ind w:right="0"/>
        <w:jc w:val="left"/>
      </w:pPr>
      <w:r>
        <w:t>........................................................</w:t>
      </w:r>
      <w:r>
        <w:tab/>
        <w:t>......................................................</w:t>
      </w:r>
    </w:p>
    <w:p w14:paraId="5C8285F4" w14:textId="77777777" w:rsidR="003C6B30" w:rsidRDefault="00000000">
      <w:pPr>
        <w:spacing w:line="275" w:lineRule="exact"/>
        <w:ind w:left="6106" w:right="1251"/>
        <w:jc w:val="center"/>
        <w:rPr>
          <w:b/>
          <w:sz w:val="24"/>
        </w:rPr>
      </w:pPr>
      <w:r>
        <w:rPr>
          <w:b/>
          <w:sz w:val="24"/>
        </w:rPr>
        <w:t>JUDr. Miloš Mojto</w:t>
      </w:r>
    </w:p>
    <w:p w14:paraId="1659D57C" w14:textId="77777777" w:rsidR="003C6B30" w:rsidRDefault="00000000">
      <w:pPr>
        <w:pStyle w:val="Zkladntext"/>
        <w:ind w:left="6080" w:right="1251"/>
        <w:jc w:val="center"/>
      </w:pPr>
      <w:r>
        <w:t>primátor mesta</w:t>
      </w:r>
    </w:p>
    <w:sectPr w:rsidR="003C6B30">
      <w:pgSz w:w="11910" w:h="16840"/>
      <w:pgMar w:top="900" w:right="1280" w:bottom="1240" w:left="1280" w:header="0" w:footer="10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C3827" w14:textId="77777777" w:rsidR="00D477B2" w:rsidRDefault="00D477B2">
      <w:r>
        <w:separator/>
      </w:r>
    </w:p>
  </w:endnote>
  <w:endnote w:type="continuationSeparator" w:id="0">
    <w:p w14:paraId="4D6DE5B3" w14:textId="77777777" w:rsidR="00D477B2" w:rsidRDefault="00D47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FB824" w14:textId="1F3DC4D9" w:rsidR="003C6B30" w:rsidRDefault="00844924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8E8250B" wp14:editId="6F475967">
              <wp:simplePos x="0" y="0"/>
              <wp:positionH relativeFrom="page">
                <wp:posOffset>3703955</wp:posOffset>
              </wp:positionH>
              <wp:positionV relativeFrom="page">
                <wp:posOffset>9886950</wp:posOffset>
              </wp:positionV>
              <wp:extent cx="152400" cy="194310"/>
              <wp:effectExtent l="0" t="0" r="0" b="0"/>
              <wp:wrapNone/>
              <wp:docPr id="12830400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900F62" w14:textId="77777777" w:rsidR="003C6B30" w:rsidRDefault="00000000">
                          <w:pPr>
                            <w:pStyle w:val="Zkladn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E8250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1.65pt;margin-top:778.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" filled="f" stroked="f">
              <v:textbox inset="0,0,0,0">
                <w:txbxContent>
                  <w:p w14:paraId="76900F62" w14:textId="77777777" w:rsidR="003C6B30" w:rsidRDefault="00000000">
                    <w:pPr>
                      <w:pStyle w:val="Zkladn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F83127" w14:textId="77777777" w:rsidR="00D477B2" w:rsidRDefault="00D477B2">
      <w:r>
        <w:separator/>
      </w:r>
    </w:p>
  </w:footnote>
  <w:footnote w:type="continuationSeparator" w:id="0">
    <w:p w14:paraId="76467646" w14:textId="77777777" w:rsidR="00D477B2" w:rsidRDefault="00D47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A1CDE"/>
    <w:multiLevelType w:val="hybridMultilevel"/>
    <w:tmpl w:val="5B7E60E6"/>
    <w:lvl w:ilvl="0" w:tplc="C9AC5B62">
      <w:start w:val="1"/>
      <w:numFmt w:val="decimal"/>
      <w:lvlText w:val="%1."/>
      <w:lvlJc w:val="left"/>
      <w:pPr>
        <w:ind w:left="563" w:hanging="428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sk-SK" w:eastAsia="sk-SK" w:bidi="sk-SK"/>
      </w:rPr>
    </w:lvl>
    <w:lvl w:ilvl="1" w:tplc="1AD0104C">
      <w:numFmt w:val="bullet"/>
      <w:lvlText w:val="•"/>
      <w:lvlJc w:val="left"/>
      <w:pPr>
        <w:ind w:left="1438" w:hanging="428"/>
      </w:pPr>
      <w:rPr>
        <w:rFonts w:hint="default"/>
        <w:lang w:val="sk-SK" w:eastAsia="sk-SK" w:bidi="sk-SK"/>
      </w:rPr>
    </w:lvl>
    <w:lvl w:ilvl="2" w:tplc="97401C7A">
      <w:numFmt w:val="bullet"/>
      <w:lvlText w:val="•"/>
      <w:lvlJc w:val="left"/>
      <w:pPr>
        <w:ind w:left="2317" w:hanging="428"/>
      </w:pPr>
      <w:rPr>
        <w:rFonts w:hint="default"/>
        <w:lang w:val="sk-SK" w:eastAsia="sk-SK" w:bidi="sk-SK"/>
      </w:rPr>
    </w:lvl>
    <w:lvl w:ilvl="3" w:tplc="DE1C7830">
      <w:numFmt w:val="bullet"/>
      <w:lvlText w:val="•"/>
      <w:lvlJc w:val="left"/>
      <w:pPr>
        <w:ind w:left="3195" w:hanging="428"/>
      </w:pPr>
      <w:rPr>
        <w:rFonts w:hint="default"/>
        <w:lang w:val="sk-SK" w:eastAsia="sk-SK" w:bidi="sk-SK"/>
      </w:rPr>
    </w:lvl>
    <w:lvl w:ilvl="4" w:tplc="62E68F52">
      <w:numFmt w:val="bullet"/>
      <w:lvlText w:val="•"/>
      <w:lvlJc w:val="left"/>
      <w:pPr>
        <w:ind w:left="4074" w:hanging="428"/>
      </w:pPr>
      <w:rPr>
        <w:rFonts w:hint="default"/>
        <w:lang w:val="sk-SK" w:eastAsia="sk-SK" w:bidi="sk-SK"/>
      </w:rPr>
    </w:lvl>
    <w:lvl w:ilvl="5" w:tplc="AFAAA7C8">
      <w:numFmt w:val="bullet"/>
      <w:lvlText w:val="•"/>
      <w:lvlJc w:val="left"/>
      <w:pPr>
        <w:ind w:left="4953" w:hanging="428"/>
      </w:pPr>
      <w:rPr>
        <w:rFonts w:hint="default"/>
        <w:lang w:val="sk-SK" w:eastAsia="sk-SK" w:bidi="sk-SK"/>
      </w:rPr>
    </w:lvl>
    <w:lvl w:ilvl="6" w:tplc="52947006">
      <w:numFmt w:val="bullet"/>
      <w:lvlText w:val="•"/>
      <w:lvlJc w:val="left"/>
      <w:pPr>
        <w:ind w:left="5831" w:hanging="428"/>
      </w:pPr>
      <w:rPr>
        <w:rFonts w:hint="default"/>
        <w:lang w:val="sk-SK" w:eastAsia="sk-SK" w:bidi="sk-SK"/>
      </w:rPr>
    </w:lvl>
    <w:lvl w:ilvl="7" w:tplc="21345250">
      <w:numFmt w:val="bullet"/>
      <w:lvlText w:val="•"/>
      <w:lvlJc w:val="left"/>
      <w:pPr>
        <w:ind w:left="6710" w:hanging="428"/>
      </w:pPr>
      <w:rPr>
        <w:rFonts w:hint="default"/>
        <w:lang w:val="sk-SK" w:eastAsia="sk-SK" w:bidi="sk-SK"/>
      </w:rPr>
    </w:lvl>
    <w:lvl w:ilvl="8" w:tplc="1B9EBCE0">
      <w:numFmt w:val="bullet"/>
      <w:lvlText w:val="•"/>
      <w:lvlJc w:val="left"/>
      <w:pPr>
        <w:ind w:left="7589" w:hanging="428"/>
      </w:pPr>
      <w:rPr>
        <w:rFonts w:hint="default"/>
        <w:lang w:val="sk-SK" w:eastAsia="sk-SK" w:bidi="sk-SK"/>
      </w:rPr>
    </w:lvl>
  </w:abstractNum>
  <w:abstractNum w:abstractNumId="1" w15:restartNumberingAfterBreak="0">
    <w:nsid w:val="38670C1A"/>
    <w:multiLevelType w:val="hybridMultilevel"/>
    <w:tmpl w:val="D786ED66"/>
    <w:lvl w:ilvl="0" w:tplc="0B065302">
      <w:start w:val="1"/>
      <w:numFmt w:val="decimal"/>
      <w:lvlText w:val="%1."/>
      <w:lvlJc w:val="left"/>
      <w:pPr>
        <w:ind w:left="563" w:hanging="428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sk-SK" w:eastAsia="sk-SK" w:bidi="sk-SK"/>
      </w:rPr>
    </w:lvl>
    <w:lvl w:ilvl="1" w:tplc="E73A1B98">
      <w:numFmt w:val="bullet"/>
      <w:lvlText w:val="•"/>
      <w:lvlJc w:val="left"/>
      <w:pPr>
        <w:ind w:left="1438" w:hanging="428"/>
      </w:pPr>
      <w:rPr>
        <w:rFonts w:hint="default"/>
        <w:lang w:val="sk-SK" w:eastAsia="sk-SK" w:bidi="sk-SK"/>
      </w:rPr>
    </w:lvl>
    <w:lvl w:ilvl="2" w:tplc="DEA61FE4">
      <w:numFmt w:val="bullet"/>
      <w:lvlText w:val="•"/>
      <w:lvlJc w:val="left"/>
      <w:pPr>
        <w:ind w:left="2317" w:hanging="428"/>
      </w:pPr>
      <w:rPr>
        <w:rFonts w:hint="default"/>
        <w:lang w:val="sk-SK" w:eastAsia="sk-SK" w:bidi="sk-SK"/>
      </w:rPr>
    </w:lvl>
    <w:lvl w:ilvl="3" w:tplc="D8D890CC">
      <w:numFmt w:val="bullet"/>
      <w:lvlText w:val="•"/>
      <w:lvlJc w:val="left"/>
      <w:pPr>
        <w:ind w:left="3195" w:hanging="428"/>
      </w:pPr>
      <w:rPr>
        <w:rFonts w:hint="default"/>
        <w:lang w:val="sk-SK" w:eastAsia="sk-SK" w:bidi="sk-SK"/>
      </w:rPr>
    </w:lvl>
    <w:lvl w:ilvl="4" w:tplc="8922719E">
      <w:numFmt w:val="bullet"/>
      <w:lvlText w:val="•"/>
      <w:lvlJc w:val="left"/>
      <w:pPr>
        <w:ind w:left="4074" w:hanging="428"/>
      </w:pPr>
      <w:rPr>
        <w:rFonts w:hint="default"/>
        <w:lang w:val="sk-SK" w:eastAsia="sk-SK" w:bidi="sk-SK"/>
      </w:rPr>
    </w:lvl>
    <w:lvl w:ilvl="5" w:tplc="13A87270">
      <w:numFmt w:val="bullet"/>
      <w:lvlText w:val="•"/>
      <w:lvlJc w:val="left"/>
      <w:pPr>
        <w:ind w:left="4953" w:hanging="428"/>
      </w:pPr>
      <w:rPr>
        <w:rFonts w:hint="default"/>
        <w:lang w:val="sk-SK" w:eastAsia="sk-SK" w:bidi="sk-SK"/>
      </w:rPr>
    </w:lvl>
    <w:lvl w:ilvl="6" w:tplc="B3C06D9C">
      <w:numFmt w:val="bullet"/>
      <w:lvlText w:val="•"/>
      <w:lvlJc w:val="left"/>
      <w:pPr>
        <w:ind w:left="5831" w:hanging="428"/>
      </w:pPr>
      <w:rPr>
        <w:rFonts w:hint="default"/>
        <w:lang w:val="sk-SK" w:eastAsia="sk-SK" w:bidi="sk-SK"/>
      </w:rPr>
    </w:lvl>
    <w:lvl w:ilvl="7" w:tplc="92706BEE">
      <w:numFmt w:val="bullet"/>
      <w:lvlText w:val="•"/>
      <w:lvlJc w:val="left"/>
      <w:pPr>
        <w:ind w:left="6710" w:hanging="428"/>
      </w:pPr>
      <w:rPr>
        <w:rFonts w:hint="default"/>
        <w:lang w:val="sk-SK" w:eastAsia="sk-SK" w:bidi="sk-SK"/>
      </w:rPr>
    </w:lvl>
    <w:lvl w:ilvl="8" w:tplc="E8D00422">
      <w:numFmt w:val="bullet"/>
      <w:lvlText w:val="•"/>
      <w:lvlJc w:val="left"/>
      <w:pPr>
        <w:ind w:left="7589" w:hanging="428"/>
      </w:pPr>
      <w:rPr>
        <w:rFonts w:hint="default"/>
        <w:lang w:val="sk-SK" w:eastAsia="sk-SK" w:bidi="sk-SK"/>
      </w:rPr>
    </w:lvl>
  </w:abstractNum>
  <w:abstractNum w:abstractNumId="2" w15:restartNumberingAfterBreak="0">
    <w:nsid w:val="61A23D32"/>
    <w:multiLevelType w:val="hybridMultilevel"/>
    <w:tmpl w:val="DF5210C6"/>
    <w:lvl w:ilvl="0" w:tplc="E714A62A">
      <w:start w:val="1"/>
      <w:numFmt w:val="decimal"/>
      <w:lvlText w:val="%1."/>
      <w:lvlJc w:val="left"/>
      <w:pPr>
        <w:ind w:left="563" w:hanging="428"/>
        <w:jc w:val="left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sk-SK" w:eastAsia="sk-SK" w:bidi="sk-SK"/>
      </w:rPr>
    </w:lvl>
    <w:lvl w:ilvl="1" w:tplc="23586634">
      <w:numFmt w:val="bullet"/>
      <w:lvlText w:val="•"/>
      <w:lvlJc w:val="left"/>
      <w:pPr>
        <w:ind w:left="1438" w:hanging="428"/>
      </w:pPr>
      <w:rPr>
        <w:rFonts w:hint="default"/>
        <w:lang w:val="sk-SK" w:eastAsia="sk-SK" w:bidi="sk-SK"/>
      </w:rPr>
    </w:lvl>
    <w:lvl w:ilvl="2" w:tplc="5D16931E">
      <w:numFmt w:val="bullet"/>
      <w:lvlText w:val="•"/>
      <w:lvlJc w:val="left"/>
      <w:pPr>
        <w:ind w:left="2317" w:hanging="428"/>
      </w:pPr>
      <w:rPr>
        <w:rFonts w:hint="default"/>
        <w:lang w:val="sk-SK" w:eastAsia="sk-SK" w:bidi="sk-SK"/>
      </w:rPr>
    </w:lvl>
    <w:lvl w:ilvl="3" w:tplc="778EDD4E">
      <w:numFmt w:val="bullet"/>
      <w:lvlText w:val="•"/>
      <w:lvlJc w:val="left"/>
      <w:pPr>
        <w:ind w:left="3195" w:hanging="428"/>
      </w:pPr>
      <w:rPr>
        <w:rFonts w:hint="default"/>
        <w:lang w:val="sk-SK" w:eastAsia="sk-SK" w:bidi="sk-SK"/>
      </w:rPr>
    </w:lvl>
    <w:lvl w:ilvl="4" w:tplc="BD5ABFEE">
      <w:numFmt w:val="bullet"/>
      <w:lvlText w:val="•"/>
      <w:lvlJc w:val="left"/>
      <w:pPr>
        <w:ind w:left="4074" w:hanging="428"/>
      </w:pPr>
      <w:rPr>
        <w:rFonts w:hint="default"/>
        <w:lang w:val="sk-SK" w:eastAsia="sk-SK" w:bidi="sk-SK"/>
      </w:rPr>
    </w:lvl>
    <w:lvl w:ilvl="5" w:tplc="AF642D64">
      <w:numFmt w:val="bullet"/>
      <w:lvlText w:val="•"/>
      <w:lvlJc w:val="left"/>
      <w:pPr>
        <w:ind w:left="4953" w:hanging="428"/>
      </w:pPr>
      <w:rPr>
        <w:rFonts w:hint="default"/>
        <w:lang w:val="sk-SK" w:eastAsia="sk-SK" w:bidi="sk-SK"/>
      </w:rPr>
    </w:lvl>
    <w:lvl w:ilvl="6" w:tplc="D53605AA">
      <w:numFmt w:val="bullet"/>
      <w:lvlText w:val="•"/>
      <w:lvlJc w:val="left"/>
      <w:pPr>
        <w:ind w:left="5831" w:hanging="428"/>
      </w:pPr>
      <w:rPr>
        <w:rFonts w:hint="default"/>
        <w:lang w:val="sk-SK" w:eastAsia="sk-SK" w:bidi="sk-SK"/>
      </w:rPr>
    </w:lvl>
    <w:lvl w:ilvl="7" w:tplc="CC346EC6">
      <w:numFmt w:val="bullet"/>
      <w:lvlText w:val="•"/>
      <w:lvlJc w:val="left"/>
      <w:pPr>
        <w:ind w:left="6710" w:hanging="428"/>
      </w:pPr>
      <w:rPr>
        <w:rFonts w:hint="default"/>
        <w:lang w:val="sk-SK" w:eastAsia="sk-SK" w:bidi="sk-SK"/>
      </w:rPr>
    </w:lvl>
    <w:lvl w:ilvl="8" w:tplc="09D8F56C">
      <w:numFmt w:val="bullet"/>
      <w:lvlText w:val="•"/>
      <w:lvlJc w:val="left"/>
      <w:pPr>
        <w:ind w:left="7589" w:hanging="428"/>
      </w:pPr>
      <w:rPr>
        <w:rFonts w:hint="default"/>
        <w:lang w:val="sk-SK" w:eastAsia="sk-SK" w:bidi="sk-SK"/>
      </w:rPr>
    </w:lvl>
  </w:abstractNum>
  <w:num w:numId="1" w16cid:durableId="793712362">
    <w:abstractNumId w:val="1"/>
  </w:num>
  <w:num w:numId="2" w16cid:durableId="2144227946">
    <w:abstractNumId w:val="2"/>
  </w:num>
  <w:num w:numId="3" w16cid:durableId="246768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B30"/>
    <w:rsid w:val="003C6B30"/>
    <w:rsid w:val="007B68B4"/>
    <w:rsid w:val="00844924"/>
    <w:rsid w:val="00AF2C7C"/>
    <w:rsid w:val="00BA0274"/>
    <w:rsid w:val="00D477B2"/>
    <w:rsid w:val="00E0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F3AEB2"/>
  <w15:docId w15:val="{B66E4AED-6824-4F25-BF18-FAA56F201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 w:eastAsia="sk-SK" w:bidi="sk-SK"/>
    </w:rPr>
  </w:style>
  <w:style w:type="paragraph" w:styleId="Nadpis1">
    <w:name w:val="heading 1"/>
    <w:basedOn w:val="Normlny"/>
    <w:uiPriority w:val="9"/>
    <w:qFormat/>
    <w:pPr>
      <w:ind w:left="676" w:right="1251"/>
      <w:jc w:val="center"/>
      <w:outlineLvl w:val="0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basedOn w:val="Normlny"/>
    <w:uiPriority w:val="1"/>
    <w:qFormat/>
    <w:pPr>
      <w:ind w:left="563" w:hanging="428"/>
      <w:jc w:val="both"/>
    </w:pPr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msova.sk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lientskecentrum@nemsova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812</Words>
  <Characters>4632</Characters>
  <Application>Microsoft Office Word</Application>
  <DocSecurity>0</DocSecurity>
  <Lines>38</Lines>
  <Paragraphs>10</Paragraphs>
  <ScaleCrop>false</ScaleCrop>
  <Company/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Beata Tršková</cp:lastModifiedBy>
  <cp:revision>2</cp:revision>
  <dcterms:created xsi:type="dcterms:W3CDTF">2025-05-30T10:45:00Z</dcterms:created>
  <dcterms:modified xsi:type="dcterms:W3CDTF">2025-05-30T10:45:00Z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2023-01-04T00:00:00Z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2025-05-30T00:00:00Z</vt:filetime>
  </property>
</Properties>
</file>